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6B01" w:rsidRDefault="00CA6B01">
      <w:pPr>
        <w:pStyle w:val="Normal1"/>
      </w:pPr>
      <w:bookmarkStart w:id="0" w:name="_gjdgxs" w:colFirst="0" w:colLast="0"/>
      <w:bookmarkEnd w:id="0"/>
    </w:p>
    <w:tbl>
      <w:tblPr>
        <w:tblStyle w:val="a"/>
        <w:tblW w:w="10617" w:type="dxa"/>
        <w:tblInd w:w="0" w:type="dxa"/>
        <w:tblBorders>
          <w:top w:val="single" w:sz="4" w:space="0" w:color="00B0F0"/>
          <w:left w:val="nil"/>
          <w:bottom w:val="single" w:sz="4" w:space="0" w:color="00B0F0"/>
          <w:right w:val="nil"/>
          <w:insideH w:val="nil"/>
          <w:insideV w:val="nil"/>
        </w:tblBorders>
        <w:tblLayout w:type="fixed"/>
        <w:tblLook w:val="0000" w:firstRow="0" w:lastRow="0" w:firstColumn="0" w:lastColumn="0" w:noHBand="0" w:noVBand="0"/>
      </w:tblPr>
      <w:tblGrid>
        <w:gridCol w:w="10617"/>
      </w:tblGrid>
      <w:tr w:rsidR="00CA6B01" w:rsidRPr="00A27D88" w:rsidTr="00C2754F">
        <w:trPr>
          <w:trHeight w:val="2336"/>
        </w:trPr>
        <w:tc>
          <w:tcPr>
            <w:tcW w:w="10617" w:type="dxa"/>
            <w:vAlign w:val="center"/>
          </w:tcPr>
          <w:p w:rsidR="00C2754F" w:rsidRDefault="00C2754F" w:rsidP="00C2754F">
            <w:pPr>
              <w:pStyle w:val="Normal1"/>
              <w:rPr>
                <w:b/>
                <w:sz w:val="22"/>
                <w:szCs w:val="22"/>
              </w:rPr>
            </w:pPr>
            <w:r w:rsidRPr="00C2754F">
              <w:rPr>
                <w:rFonts w:ascii="Calibri" w:eastAsia="Calibri" w:hAnsi="Calibri" w:cs="Calibri"/>
                <w:noProof/>
                <w:sz w:val="22"/>
                <w:szCs w:val="22"/>
              </w:rPr>
              <w:drawing>
                <wp:anchor distT="0" distB="0" distL="114300" distR="114300" simplePos="0" relativeHeight="251657728" behindDoc="0" locked="0" layoutInCell="1" allowOverlap="1">
                  <wp:simplePos x="0" y="0"/>
                  <wp:positionH relativeFrom="column">
                    <wp:posOffset>44450</wp:posOffset>
                  </wp:positionH>
                  <wp:positionV relativeFrom="paragraph">
                    <wp:posOffset>90805</wp:posOffset>
                  </wp:positionV>
                  <wp:extent cx="2002155" cy="530860"/>
                  <wp:effectExtent l="19050" t="0" r="0" b="0"/>
                  <wp:wrapNone/>
                  <wp:docPr id="1" name="Picture 2" descr="Description: Description: C:\Users\Miroir\Desktop\SOCOAC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Description: C:\Users\Miroir\Desktop\SOCOAC LOGO.jpg"/>
                          <pic:cNvPicPr>
                            <a:picLocks/>
                          </pic:cNvPicPr>
                        </pic:nvPicPr>
                        <pic:blipFill>
                          <a:blip r:embed="rId7" cstate="print">
                            <a:lum contrast="20000"/>
                            <a:extLst>
                              <a:ext uri="{28A0092B-C50C-407E-A947-70E740481C1C}">
                                <a14:useLocalDpi xmlns:a14="http://schemas.microsoft.com/office/drawing/2010/main" val="0"/>
                              </a:ext>
                            </a:extLst>
                          </a:blip>
                          <a:srcRect/>
                          <a:stretch>
                            <a:fillRect/>
                          </a:stretch>
                        </pic:blipFill>
                        <pic:spPr bwMode="auto">
                          <a:xfrm>
                            <a:off x="0" y="0"/>
                            <a:ext cx="2002155" cy="530860"/>
                          </a:xfrm>
                          <a:prstGeom prst="rect">
                            <a:avLst/>
                          </a:prstGeom>
                          <a:noFill/>
                          <a:ln>
                            <a:noFill/>
                          </a:ln>
                        </pic:spPr>
                      </pic:pic>
                    </a:graphicData>
                  </a:graphic>
                </wp:anchor>
              </w:drawing>
            </w:r>
          </w:p>
          <w:p w:rsidR="00C2754F" w:rsidRPr="0037787D" w:rsidRDefault="00C2754F" w:rsidP="00C2754F">
            <w:pPr>
              <w:ind w:left="4248" w:firstLine="708"/>
              <w:jc w:val="both"/>
              <w:rPr>
                <w:rFonts w:asciiTheme="minorHAnsi" w:hAnsiTheme="minorHAnsi" w:cstheme="minorHAnsi"/>
                <w:sz w:val="28"/>
              </w:rPr>
            </w:pPr>
            <w:r>
              <w:rPr>
                <w:rFonts w:asciiTheme="minorHAnsi" w:hAnsiTheme="minorHAnsi" w:cstheme="minorHAnsi"/>
                <w:sz w:val="28"/>
              </w:rPr>
              <w:t xml:space="preserve">SOCOAC Bureau de </w:t>
            </w:r>
            <w:r w:rsidRPr="0037787D">
              <w:rPr>
                <w:rFonts w:asciiTheme="minorHAnsi" w:hAnsiTheme="minorHAnsi" w:cstheme="minorHAnsi"/>
                <w:sz w:val="28"/>
              </w:rPr>
              <w:t>GOMA</w:t>
            </w:r>
          </w:p>
          <w:p w:rsidR="00C2754F" w:rsidRPr="0037787D" w:rsidRDefault="00C2754F" w:rsidP="00C2754F">
            <w:pPr>
              <w:ind w:left="4248" w:firstLine="708"/>
              <w:jc w:val="both"/>
              <w:rPr>
                <w:rFonts w:asciiTheme="minorHAnsi" w:hAnsiTheme="minorHAnsi" w:cstheme="minorHAnsi"/>
                <w:sz w:val="18"/>
              </w:rPr>
            </w:pPr>
            <w:r w:rsidRPr="0037787D">
              <w:rPr>
                <w:rFonts w:asciiTheme="minorHAnsi" w:hAnsiTheme="minorHAnsi" w:cstheme="minorHAnsi"/>
                <w:sz w:val="18"/>
              </w:rPr>
              <w:t>(Solidarité Coopérative Agricole du Congo)</w:t>
            </w:r>
          </w:p>
          <w:p w:rsidR="00C2754F" w:rsidRPr="0037787D" w:rsidRDefault="00C2754F" w:rsidP="00C2754F">
            <w:pPr>
              <w:ind w:left="4248" w:firstLine="708"/>
              <w:jc w:val="both"/>
              <w:rPr>
                <w:rFonts w:asciiTheme="minorHAnsi" w:hAnsiTheme="minorHAnsi" w:cstheme="minorHAnsi"/>
                <w:sz w:val="18"/>
              </w:rPr>
            </w:pPr>
            <w:r w:rsidRPr="0037787D">
              <w:rPr>
                <w:rFonts w:asciiTheme="minorHAnsi" w:hAnsiTheme="minorHAnsi" w:cstheme="minorHAnsi"/>
                <w:sz w:val="18"/>
              </w:rPr>
              <w:t xml:space="preserve">001.  AV. </w:t>
            </w:r>
            <w:proofErr w:type="spellStart"/>
            <w:r w:rsidRPr="0037787D">
              <w:rPr>
                <w:rFonts w:asciiTheme="minorHAnsi" w:hAnsiTheme="minorHAnsi" w:cstheme="minorHAnsi"/>
                <w:sz w:val="18"/>
              </w:rPr>
              <w:t>Walikale</w:t>
            </w:r>
            <w:proofErr w:type="spellEnd"/>
            <w:r w:rsidRPr="0037787D">
              <w:rPr>
                <w:rFonts w:asciiTheme="minorHAnsi" w:hAnsiTheme="minorHAnsi" w:cstheme="minorHAnsi"/>
                <w:sz w:val="18"/>
              </w:rPr>
              <w:t>,  Q. Himbi2,</w:t>
            </w:r>
          </w:p>
          <w:p w:rsidR="00C2754F" w:rsidRPr="0037787D" w:rsidRDefault="00C2754F" w:rsidP="00C2754F">
            <w:pPr>
              <w:ind w:left="4248" w:firstLine="708"/>
              <w:jc w:val="both"/>
              <w:rPr>
                <w:rFonts w:asciiTheme="minorHAnsi" w:hAnsiTheme="minorHAnsi" w:cstheme="minorHAnsi"/>
                <w:sz w:val="16"/>
                <w:szCs w:val="16"/>
              </w:rPr>
            </w:pPr>
            <w:r w:rsidRPr="0037787D">
              <w:rPr>
                <w:rFonts w:asciiTheme="minorHAnsi" w:hAnsiTheme="minorHAnsi" w:cstheme="minorHAnsi"/>
                <w:sz w:val="16"/>
                <w:szCs w:val="16"/>
              </w:rPr>
              <w:t>Commune de Goma, N° Impôt : A1711351H, Ville de Goma.</w:t>
            </w:r>
          </w:p>
          <w:p w:rsidR="00C2754F" w:rsidRPr="00C2754F" w:rsidRDefault="00C2754F" w:rsidP="00C2754F">
            <w:pPr>
              <w:ind w:left="4248" w:firstLine="708"/>
              <w:rPr>
                <w:rFonts w:asciiTheme="minorHAnsi" w:eastAsia="Times New Roman" w:hAnsiTheme="minorHAnsi" w:cstheme="minorHAnsi"/>
              </w:rPr>
            </w:pPr>
            <w:r w:rsidRPr="0037787D">
              <w:rPr>
                <w:rFonts w:asciiTheme="minorHAnsi" w:hAnsiTheme="minorHAnsi" w:cstheme="minorHAnsi"/>
                <w:sz w:val="14"/>
              </w:rPr>
              <w:t xml:space="preserve">E-mail : </w:t>
            </w:r>
            <w:hyperlink r:id="rId8" w:history="1">
              <w:r w:rsidRPr="0037787D">
                <w:rPr>
                  <w:rStyle w:val="Hyperlink"/>
                  <w:rFonts w:asciiTheme="minorHAnsi" w:hAnsiTheme="minorHAnsi" w:cstheme="minorHAnsi"/>
                  <w:sz w:val="14"/>
                </w:rPr>
                <w:t>socoacgoma@gmail.com</w:t>
              </w:r>
            </w:hyperlink>
            <w:r w:rsidRPr="0037787D">
              <w:rPr>
                <w:rFonts w:asciiTheme="minorHAnsi" w:eastAsia="Times New Roman" w:hAnsiTheme="minorHAnsi" w:cstheme="minorHAnsi"/>
                <w:sz w:val="12"/>
              </w:rPr>
              <w:t xml:space="preserve"> , </w:t>
            </w:r>
            <w:r w:rsidRPr="0037787D">
              <w:rPr>
                <w:rFonts w:asciiTheme="minorHAnsi" w:hAnsiTheme="minorHAnsi" w:cstheme="minorHAnsi"/>
                <w:sz w:val="14"/>
              </w:rPr>
              <w:t>Téléphones :</w:t>
            </w:r>
            <w:r w:rsidRPr="0037787D">
              <w:rPr>
                <w:rFonts w:asciiTheme="minorHAnsi" w:eastAsia="Times New Roman" w:hAnsiTheme="minorHAnsi" w:cstheme="minorHAnsi"/>
                <w:sz w:val="12"/>
              </w:rPr>
              <w:t xml:space="preserve"> 0997778699, 0998880490</w:t>
            </w:r>
          </w:p>
          <w:p w:rsidR="00C2754F" w:rsidRDefault="00C2754F" w:rsidP="00C2754F">
            <w:pPr>
              <w:pStyle w:val="Normal1"/>
              <w:rPr>
                <w:b/>
                <w:sz w:val="22"/>
                <w:szCs w:val="22"/>
              </w:rPr>
            </w:pPr>
          </w:p>
          <w:p w:rsidR="00C2754F" w:rsidRPr="00C2754F" w:rsidRDefault="00C2754F" w:rsidP="00C2754F">
            <w:pPr>
              <w:pStyle w:val="Normal1"/>
              <w:jc w:val="center"/>
              <w:rPr>
                <w:b/>
                <w:i/>
                <w:sz w:val="22"/>
                <w:szCs w:val="22"/>
              </w:rPr>
            </w:pPr>
            <w:r w:rsidRPr="00C2754F">
              <w:rPr>
                <w:b/>
                <w:i/>
                <w:sz w:val="22"/>
                <w:szCs w:val="22"/>
              </w:rPr>
              <w:t>« Appuyer l’agriculteur c’est nourrir la Nation »</w:t>
            </w:r>
          </w:p>
          <w:p w:rsidR="001D2B7B" w:rsidRPr="00C2754F" w:rsidRDefault="00CC176D" w:rsidP="00C2754F">
            <w:pPr>
              <w:pStyle w:val="Normal1"/>
              <w:jc w:val="center"/>
              <w:rPr>
                <w:b/>
                <w:sz w:val="32"/>
                <w:szCs w:val="32"/>
              </w:rPr>
            </w:pPr>
            <w:r>
              <w:rPr>
                <w:b/>
                <w:sz w:val="22"/>
                <w:szCs w:val="22"/>
              </w:rPr>
              <w:t>-------------------------------------------------------------------------------------------------------</w:t>
            </w:r>
            <w:r w:rsidR="003C2869" w:rsidRPr="00A27D88">
              <w:rPr>
                <w:b/>
                <w:sz w:val="22"/>
                <w:szCs w:val="22"/>
              </w:rPr>
              <w:br/>
            </w:r>
            <w:r w:rsidR="001D2B7B" w:rsidRPr="00C2754F">
              <w:rPr>
                <w:b/>
                <w:sz w:val="32"/>
                <w:szCs w:val="32"/>
                <w:shd w:val="clear" w:color="auto" w:fill="00CC00"/>
              </w:rPr>
              <w:t>SOLIDARITE COOPERATIVE AGRICOLE DU CONGO</w:t>
            </w:r>
          </w:p>
          <w:p w:rsidR="001D2B7B" w:rsidRPr="00A27D88" w:rsidRDefault="001D2B7B" w:rsidP="00C2754F">
            <w:pPr>
              <w:pStyle w:val="Normal1"/>
              <w:jc w:val="center"/>
              <w:rPr>
                <w:b/>
                <w:sz w:val="22"/>
                <w:szCs w:val="22"/>
              </w:rPr>
            </w:pPr>
          </w:p>
          <w:p w:rsidR="001D2B7B" w:rsidRPr="00A27D88" w:rsidRDefault="00B61243" w:rsidP="00C2754F">
            <w:pPr>
              <w:pStyle w:val="Normal1"/>
              <w:jc w:val="center"/>
              <w:rPr>
                <w:rFonts w:eastAsia="Times New Roman"/>
                <w:b/>
                <w:sz w:val="22"/>
                <w:szCs w:val="22"/>
                <w:lang w:val="fr-CA" w:eastAsia="en-US"/>
              </w:rPr>
            </w:pPr>
            <w:r w:rsidRPr="00A27D88">
              <w:rPr>
                <w:b/>
                <w:sz w:val="22"/>
                <w:szCs w:val="22"/>
              </w:rPr>
              <w:t xml:space="preserve">RAPPORT D’ÉVALUATION </w:t>
            </w:r>
            <w:r w:rsidR="001D2B7B" w:rsidRPr="00A27D88">
              <w:rPr>
                <w:b/>
                <w:sz w:val="22"/>
                <w:szCs w:val="22"/>
              </w:rPr>
              <w:t xml:space="preserve">MULTISECTORIELLE DES BESOINS DES POPULATIONS DEPLACEES ET FAMILLES D’ACCUEIL DANS </w:t>
            </w:r>
            <w:r w:rsidRPr="00A27D88">
              <w:rPr>
                <w:b/>
                <w:sz w:val="22"/>
                <w:szCs w:val="22"/>
              </w:rPr>
              <w:t xml:space="preserve">LA </w:t>
            </w:r>
            <w:r w:rsidR="001D2B7B" w:rsidRPr="00A27D88">
              <w:rPr>
                <w:b/>
                <w:sz w:val="22"/>
                <w:szCs w:val="22"/>
              </w:rPr>
              <w:t>ZONE DE SANTE DE BAMBO, CHEFFERIE DE BWITO DANS LE</w:t>
            </w:r>
            <w:r w:rsidR="00F23C51" w:rsidRPr="00A27D88">
              <w:rPr>
                <w:b/>
                <w:sz w:val="22"/>
                <w:szCs w:val="22"/>
              </w:rPr>
              <w:t xml:space="preserve"> TERRITOIRE DE RUTSHURU AFFECTE</w:t>
            </w:r>
            <w:r w:rsidR="00AD08F9">
              <w:rPr>
                <w:b/>
                <w:sz w:val="22"/>
                <w:szCs w:val="22"/>
              </w:rPr>
              <w:t xml:space="preserve"> PAR LES CONFLITS ARMES AU</w:t>
            </w:r>
            <w:bookmarkStart w:id="1" w:name="_GoBack"/>
            <w:bookmarkEnd w:id="1"/>
            <w:r w:rsidR="001D2B7B" w:rsidRPr="00A27D88">
              <w:rPr>
                <w:b/>
                <w:sz w:val="22"/>
                <w:szCs w:val="22"/>
              </w:rPr>
              <w:t xml:space="preserve"> NORD</w:t>
            </w:r>
            <w:r w:rsidRPr="00A27D88">
              <w:rPr>
                <w:b/>
                <w:sz w:val="22"/>
                <w:szCs w:val="22"/>
              </w:rPr>
              <w:t>-</w:t>
            </w:r>
            <w:r w:rsidR="001D2B7B" w:rsidRPr="00A27D88">
              <w:rPr>
                <w:b/>
                <w:sz w:val="22"/>
                <w:szCs w:val="22"/>
              </w:rPr>
              <w:t>KIVU,</w:t>
            </w:r>
            <w:r w:rsidR="00F23C51" w:rsidRPr="00A27D88">
              <w:rPr>
                <w:b/>
                <w:sz w:val="22"/>
                <w:szCs w:val="22"/>
              </w:rPr>
              <w:t xml:space="preserve"> Villages de provenance</w:t>
            </w:r>
            <w:r w:rsidR="00F72429">
              <w:rPr>
                <w:b/>
                <w:sz w:val="22"/>
                <w:szCs w:val="22"/>
              </w:rPr>
              <w:t xml:space="preserve"> </w:t>
            </w:r>
            <w:proofErr w:type="spellStart"/>
            <w:r w:rsidR="001D2B7B" w:rsidRPr="00A27D88">
              <w:rPr>
                <w:rFonts w:eastAsia="Times New Roman"/>
                <w:b/>
                <w:sz w:val="22"/>
                <w:szCs w:val="22"/>
                <w:lang w:val="fr-CA" w:eastAsia="en-US"/>
              </w:rPr>
              <w:t>Kanyatsi</w:t>
            </w:r>
            <w:proofErr w:type="spellEnd"/>
            <w:r w:rsidR="001D2B7B" w:rsidRPr="00A27D88">
              <w:rPr>
                <w:rFonts w:eastAsia="Times New Roman"/>
                <w:b/>
                <w:sz w:val="22"/>
                <w:szCs w:val="22"/>
                <w:lang w:val="fr-CA" w:eastAsia="en-US"/>
              </w:rPr>
              <w:t xml:space="preserve">, </w:t>
            </w:r>
            <w:proofErr w:type="spellStart"/>
            <w:r w:rsidR="001D2B7B" w:rsidRPr="00A27D88">
              <w:rPr>
                <w:rFonts w:eastAsia="Times New Roman"/>
                <w:b/>
                <w:sz w:val="22"/>
                <w:szCs w:val="22"/>
                <w:lang w:val="fr-CA" w:eastAsia="en-US"/>
              </w:rPr>
              <w:t>Makomalehe</w:t>
            </w:r>
            <w:proofErr w:type="spellEnd"/>
            <w:r w:rsidR="001D2B7B" w:rsidRPr="00A27D88">
              <w:rPr>
                <w:rFonts w:eastAsia="Times New Roman"/>
                <w:b/>
                <w:sz w:val="22"/>
                <w:szCs w:val="22"/>
                <w:lang w:val="fr-CA" w:eastAsia="en-US"/>
              </w:rPr>
              <w:t xml:space="preserve">, </w:t>
            </w:r>
            <w:proofErr w:type="spellStart"/>
            <w:r w:rsidR="001D2B7B" w:rsidRPr="00A27D88">
              <w:rPr>
                <w:rFonts w:eastAsia="Times New Roman"/>
                <w:b/>
                <w:sz w:val="22"/>
                <w:szCs w:val="22"/>
                <w:lang w:val="fr-CA" w:eastAsia="en-US"/>
              </w:rPr>
              <w:t>Mashango</w:t>
            </w:r>
            <w:proofErr w:type="spellEnd"/>
            <w:r w:rsidR="001D2B7B" w:rsidRPr="00A27D88">
              <w:rPr>
                <w:rFonts w:eastAsia="Times New Roman"/>
                <w:b/>
                <w:sz w:val="22"/>
                <w:szCs w:val="22"/>
                <w:lang w:val="fr-CA" w:eastAsia="en-US"/>
              </w:rPr>
              <w:t xml:space="preserve">, </w:t>
            </w:r>
            <w:proofErr w:type="spellStart"/>
            <w:r w:rsidR="001D2B7B" w:rsidRPr="00A27D88">
              <w:rPr>
                <w:rFonts w:eastAsia="Times New Roman"/>
                <w:b/>
                <w:sz w:val="22"/>
                <w:szCs w:val="22"/>
                <w:lang w:val="fr-CA" w:eastAsia="en-US"/>
              </w:rPr>
              <w:t>Kirinda</w:t>
            </w:r>
            <w:proofErr w:type="spellEnd"/>
            <w:r w:rsidR="001D2B7B" w:rsidRPr="00A27D88">
              <w:rPr>
                <w:rFonts w:eastAsia="Times New Roman"/>
                <w:b/>
                <w:sz w:val="22"/>
                <w:szCs w:val="22"/>
                <w:lang w:val="fr-CA" w:eastAsia="en-US"/>
              </w:rPr>
              <w:t xml:space="preserve">, </w:t>
            </w:r>
            <w:proofErr w:type="spellStart"/>
            <w:r w:rsidR="001D2B7B" w:rsidRPr="00A27D88">
              <w:rPr>
                <w:rFonts w:eastAsia="Times New Roman"/>
                <w:b/>
                <w:sz w:val="22"/>
                <w:szCs w:val="22"/>
                <w:lang w:val="fr-CA" w:eastAsia="en-US"/>
              </w:rPr>
              <w:t>Musha</w:t>
            </w:r>
            <w:proofErr w:type="spellEnd"/>
            <w:r w:rsidR="001D2B7B" w:rsidRPr="00A27D88">
              <w:rPr>
                <w:rFonts w:eastAsia="Times New Roman"/>
                <w:b/>
                <w:sz w:val="22"/>
                <w:szCs w:val="22"/>
                <w:lang w:val="fr-CA" w:eastAsia="en-US"/>
              </w:rPr>
              <w:t xml:space="preserve">, </w:t>
            </w:r>
            <w:proofErr w:type="spellStart"/>
            <w:r w:rsidR="001D2B7B" w:rsidRPr="00A27D88">
              <w:rPr>
                <w:rFonts w:eastAsia="Times New Roman"/>
                <w:b/>
                <w:sz w:val="22"/>
                <w:szCs w:val="22"/>
                <w:lang w:val="fr-CA" w:eastAsia="en-US"/>
              </w:rPr>
              <w:t>Lubwe</w:t>
            </w:r>
            <w:proofErr w:type="spellEnd"/>
            <w:r w:rsidR="001D2B7B" w:rsidRPr="00A27D88">
              <w:rPr>
                <w:rFonts w:eastAsia="Times New Roman"/>
                <w:b/>
                <w:sz w:val="22"/>
                <w:szCs w:val="22"/>
                <w:lang w:val="fr-CA" w:eastAsia="en-US"/>
              </w:rPr>
              <w:t xml:space="preserve"> –Nord, </w:t>
            </w:r>
            <w:proofErr w:type="spellStart"/>
            <w:r w:rsidR="001D2B7B" w:rsidRPr="00A27D88">
              <w:rPr>
                <w:rFonts w:eastAsia="Times New Roman"/>
                <w:b/>
                <w:sz w:val="22"/>
                <w:szCs w:val="22"/>
                <w:lang w:val="fr-CA" w:eastAsia="en-US"/>
              </w:rPr>
              <w:t>Gakika</w:t>
            </w:r>
            <w:proofErr w:type="spellEnd"/>
            <w:r w:rsidR="001D2B7B" w:rsidRPr="00A27D88">
              <w:rPr>
                <w:rFonts w:eastAsia="Times New Roman"/>
                <w:b/>
                <w:sz w:val="22"/>
                <w:szCs w:val="22"/>
                <w:lang w:val="fr-CA" w:eastAsia="en-US"/>
              </w:rPr>
              <w:t xml:space="preserve">, </w:t>
            </w:r>
            <w:proofErr w:type="spellStart"/>
            <w:r w:rsidR="001D2B7B" w:rsidRPr="00A27D88">
              <w:rPr>
                <w:rFonts w:eastAsia="Times New Roman"/>
                <w:b/>
                <w:sz w:val="22"/>
                <w:szCs w:val="22"/>
                <w:lang w:val="fr-CA" w:eastAsia="en-US"/>
              </w:rPr>
              <w:t>Nyabiteja</w:t>
            </w:r>
            <w:proofErr w:type="spellEnd"/>
            <w:r w:rsidR="001D2B7B" w:rsidRPr="00A27D88">
              <w:rPr>
                <w:rFonts w:eastAsia="Times New Roman"/>
                <w:b/>
                <w:sz w:val="22"/>
                <w:szCs w:val="22"/>
                <w:lang w:val="fr-CA" w:eastAsia="en-US"/>
              </w:rPr>
              <w:t xml:space="preserve"> et </w:t>
            </w:r>
            <w:proofErr w:type="spellStart"/>
            <w:r w:rsidR="001D2B7B" w:rsidRPr="00A27D88">
              <w:rPr>
                <w:rFonts w:eastAsia="Times New Roman"/>
                <w:b/>
                <w:sz w:val="22"/>
                <w:szCs w:val="22"/>
                <w:lang w:val="fr-CA" w:eastAsia="en-US"/>
              </w:rPr>
              <w:t>Ko</w:t>
            </w:r>
            <w:r w:rsidR="00A27D88">
              <w:rPr>
                <w:rFonts w:eastAsia="Times New Roman"/>
                <w:b/>
                <w:sz w:val="22"/>
                <w:szCs w:val="22"/>
                <w:lang w:val="fr-CA" w:eastAsia="en-US"/>
              </w:rPr>
              <w:t>d</w:t>
            </w:r>
            <w:r w:rsidR="001D2B7B" w:rsidRPr="00A27D88">
              <w:rPr>
                <w:rFonts w:eastAsia="Times New Roman"/>
                <w:b/>
                <w:sz w:val="22"/>
                <w:szCs w:val="22"/>
                <w:lang w:val="fr-CA" w:eastAsia="en-US"/>
              </w:rPr>
              <w:t>jo</w:t>
            </w:r>
            <w:proofErr w:type="spellEnd"/>
          </w:p>
          <w:p w:rsidR="001D2B7B" w:rsidRPr="00A27D88" w:rsidRDefault="001D2B7B" w:rsidP="00C2754F">
            <w:pPr>
              <w:pStyle w:val="Normal1"/>
              <w:jc w:val="center"/>
              <w:rPr>
                <w:sz w:val="22"/>
                <w:szCs w:val="22"/>
              </w:rPr>
            </w:pPr>
            <w:r w:rsidRPr="00A27D88">
              <w:rPr>
                <w:sz w:val="22"/>
                <w:szCs w:val="22"/>
              </w:rPr>
              <w:t>Date de l’évaluation : Du 23 au 28 Janvier 2020</w:t>
            </w:r>
          </w:p>
          <w:p w:rsidR="001D2B7B" w:rsidRPr="00A27D88" w:rsidRDefault="001D2B7B" w:rsidP="00C2754F">
            <w:pPr>
              <w:pStyle w:val="Normal1"/>
              <w:jc w:val="center"/>
              <w:rPr>
                <w:sz w:val="22"/>
                <w:szCs w:val="22"/>
              </w:rPr>
            </w:pPr>
            <w:r w:rsidRPr="00A27D88">
              <w:rPr>
                <w:sz w:val="22"/>
                <w:szCs w:val="22"/>
              </w:rPr>
              <w:t>Date du rapport : 10 Février 2020</w:t>
            </w:r>
          </w:p>
          <w:p w:rsidR="001D2B7B" w:rsidRPr="00A27D88" w:rsidRDefault="001D2B7B" w:rsidP="00C2754F">
            <w:pPr>
              <w:pStyle w:val="Normal1"/>
              <w:jc w:val="center"/>
              <w:rPr>
                <w:sz w:val="22"/>
                <w:szCs w:val="22"/>
              </w:rPr>
            </w:pPr>
            <w:r w:rsidRPr="00A27D88">
              <w:rPr>
                <w:sz w:val="22"/>
                <w:szCs w:val="22"/>
              </w:rPr>
              <w:t>Pour plus d’information,</w:t>
            </w:r>
          </w:p>
          <w:p w:rsidR="001D2B7B" w:rsidRPr="00A27D88" w:rsidRDefault="004A7142" w:rsidP="00C2754F">
            <w:pPr>
              <w:pStyle w:val="Normal1"/>
              <w:jc w:val="center"/>
              <w:rPr>
                <w:sz w:val="22"/>
                <w:szCs w:val="22"/>
              </w:rPr>
            </w:pPr>
            <w:r>
              <w:rPr>
                <w:sz w:val="22"/>
                <w:szCs w:val="22"/>
              </w:rPr>
              <w:t>Contactez : BYUMANINE Jonas :</w:t>
            </w:r>
            <w:r w:rsidR="00277839">
              <w:rPr>
                <w:sz w:val="22"/>
                <w:szCs w:val="22"/>
              </w:rPr>
              <w:t xml:space="preserve"> +243997778699 ou +243998880490</w:t>
            </w:r>
          </w:p>
          <w:p w:rsidR="00CA6B01" w:rsidRPr="00A27D88" w:rsidRDefault="00C9008A" w:rsidP="00C2754F">
            <w:pPr>
              <w:pStyle w:val="Normal1"/>
              <w:jc w:val="center"/>
              <w:rPr>
                <w:sz w:val="22"/>
                <w:szCs w:val="22"/>
              </w:rPr>
            </w:pPr>
            <w:hyperlink r:id="rId9" w:history="1">
              <w:r w:rsidR="001D2B7B" w:rsidRPr="00A27D88">
                <w:rPr>
                  <w:rStyle w:val="Hyperlink"/>
                  <w:sz w:val="22"/>
                  <w:szCs w:val="22"/>
                </w:rPr>
                <w:t>Socoacasbl@gmail.com</w:t>
              </w:r>
            </w:hyperlink>
            <w:r w:rsidR="001D2B7B" w:rsidRPr="00A27D88">
              <w:rPr>
                <w:sz w:val="22"/>
                <w:szCs w:val="22"/>
              </w:rPr>
              <w:t xml:space="preserve"> et/ou </w:t>
            </w:r>
            <w:hyperlink r:id="rId10" w:history="1">
              <w:r w:rsidR="001D2B7B" w:rsidRPr="00A27D88">
                <w:rPr>
                  <w:rStyle w:val="Hyperlink"/>
                  <w:sz w:val="22"/>
                  <w:szCs w:val="22"/>
                </w:rPr>
                <w:t>socoacgoma@gmail.com</w:t>
              </w:r>
            </w:hyperlink>
          </w:p>
          <w:p w:rsidR="00CA6B01" w:rsidRPr="00A27D88" w:rsidRDefault="00CA6B01">
            <w:pPr>
              <w:pStyle w:val="Normal1"/>
              <w:jc w:val="center"/>
              <w:rPr>
                <w:sz w:val="22"/>
                <w:szCs w:val="22"/>
              </w:rPr>
            </w:pPr>
            <w:bookmarkStart w:id="2" w:name="_30j0zll" w:colFirst="0" w:colLast="0"/>
            <w:bookmarkEnd w:id="2"/>
          </w:p>
        </w:tc>
      </w:tr>
    </w:tbl>
    <w:p w:rsidR="00CA6B01" w:rsidRPr="00A27D88" w:rsidRDefault="003C2869">
      <w:pPr>
        <w:pStyle w:val="Heading1"/>
        <w:numPr>
          <w:ilvl w:val="0"/>
          <w:numId w:val="3"/>
        </w:numPr>
        <w:rPr>
          <w:sz w:val="22"/>
          <w:szCs w:val="22"/>
        </w:rPr>
      </w:pPr>
      <w:bookmarkStart w:id="3" w:name="_1fob9te" w:colFirst="0" w:colLast="0"/>
      <w:bookmarkEnd w:id="3"/>
      <w:r w:rsidRPr="00A27D88">
        <w:rPr>
          <w:sz w:val="22"/>
          <w:szCs w:val="22"/>
        </w:rPr>
        <w:t>Aperçu de la situation</w:t>
      </w:r>
    </w:p>
    <w:p w:rsidR="00CA6B01" w:rsidRPr="00A27D88" w:rsidRDefault="003C2869">
      <w:pPr>
        <w:pStyle w:val="Heading2"/>
        <w:numPr>
          <w:ilvl w:val="1"/>
          <w:numId w:val="3"/>
        </w:numPr>
      </w:pPr>
      <w:r w:rsidRPr="00A27D88">
        <w:t>Description de la crise</w:t>
      </w:r>
    </w:p>
    <w:tbl>
      <w:tblPr>
        <w:tblStyle w:val="a0"/>
        <w:tblW w:w="105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8"/>
        <w:gridCol w:w="2250"/>
        <w:gridCol w:w="2048"/>
        <w:gridCol w:w="112"/>
        <w:gridCol w:w="4186"/>
      </w:tblGrid>
      <w:tr w:rsidR="00CA6B01" w:rsidRPr="00A27D88">
        <w:trPr>
          <w:trHeight w:val="800"/>
        </w:trPr>
        <w:tc>
          <w:tcPr>
            <w:tcW w:w="1998" w:type="dxa"/>
            <w:shd w:val="clear" w:color="auto" w:fill="5B9BD5"/>
          </w:tcPr>
          <w:p w:rsidR="00CA6B01" w:rsidRPr="00A27D88" w:rsidRDefault="003C2869">
            <w:pPr>
              <w:pStyle w:val="Normal1"/>
              <w:spacing w:before="60" w:after="60"/>
              <w:rPr>
                <w:color w:val="000000"/>
                <w:sz w:val="22"/>
                <w:szCs w:val="22"/>
              </w:rPr>
            </w:pPr>
            <w:r w:rsidRPr="00A27D88">
              <w:rPr>
                <w:b/>
                <w:color w:val="000000"/>
                <w:sz w:val="22"/>
                <w:szCs w:val="22"/>
              </w:rPr>
              <w:t xml:space="preserve">Nature de la crise : </w:t>
            </w:r>
          </w:p>
          <w:p w:rsidR="00CA6B01" w:rsidRPr="00A27D88" w:rsidRDefault="00CA6B01">
            <w:pPr>
              <w:pStyle w:val="Normal1"/>
              <w:spacing w:before="60" w:after="60"/>
              <w:rPr>
                <w:color w:val="000000"/>
                <w:sz w:val="22"/>
                <w:szCs w:val="22"/>
              </w:rPr>
            </w:pPr>
          </w:p>
        </w:tc>
        <w:tc>
          <w:tcPr>
            <w:tcW w:w="4410" w:type="dxa"/>
            <w:gridSpan w:val="3"/>
            <w:shd w:val="clear" w:color="auto" w:fill="BDD6EE"/>
          </w:tcPr>
          <w:p w:rsidR="00CA6B01" w:rsidRPr="00A27D88" w:rsidRDefault="003C2869">
            <w:pPr>
              <w:pStyle w:val="Normal1"/>
              <w:numPr>
                <w:ilvl w:val="0"/>
                <w:numId w:val="8"/>
              </w:numPr>
              <w:spacing w:before="60" w:after="60"/>
              <w:rPr>
                <w:color w:val="000000"/>
                <w:sz w:val="22"/>
                <w:szCs w:val="22"/>
              </w:rPr>
            </w:pPr>
            <w:r w:rsidRPr="00A27D88">
              <w:rPr>
                <w:color w:val="000000"/>
                <w:sz w:val="22"/>
                <w:szCs w:val="22"/>
              </w:rPr>
              <w:t xml:space="preserve">Conflit </w:t>
            </w:r>
          </w:p>
          <w:p w:rsidR="00CA6B01" w:rsidRPr="00A27D88" w:rsidRDefault="003C2869" w:rsidP="0090687E">
            <w:pPr>
              <w:pStyle w:val="Normal1"/>
              <w:numPr>
                <w:ilvl w:val="0"/>
                <w:numId w:val="19"/>
              </w:numPr>
              <w:spacing w:before="60" w:after="60"/>
              <w:rPr>
                <w:b/>
                <w:i/>
                <w:color w:val="000000"/>
                <w:sz w:val="22"/>
                <w:szCs w:val="22"/>
                <w:u w:val="single"/>
              </w:rPr>
            </w:pPr>
            <w:r w:rsidRPr="00A27D88">
              <w:rPr>
                <w:b/>
                <w:i/>
                <w:color w:val="000000"/>
                <w:sz w:val="22"/>
                <w:szCs w:val="22"/>
                <w:u w:val="single"/>
              </w:rPr>
              <w:t>Mouvements de population</w:t>
            </w:r>
          </w:p>
          <w:p w:rsidR="00CA6B01" w:rsidRPr="00A27D88" w:rsidRDefault="003C2869">
            <w:pPr>
              <w:pStyle w:val="Normal1"/>
              <w:numPr>
                <w:ilvl w:val="0"/>
                <w:numId w:val="8"/>
              </w:numPr>
              <w:spacing w:before="60" w:after="60"/>
              <w:rPr>
                <w:color w:val="000000"/>
                <w:sz w:val="22"/>
                <w:szCs w:val="22"/>
              </w:rPr>
            </w:pPr>
            <w:r w:rsidRPr="00A27D88">
              <w:rPr>
                <w:color w:val="000000"/>
                <w:sz w:val="22"/>
                <w:szCs w:val="22"/>
              </w:rPr>
              <w:t>Epidémie</w:t>
            </w:r>
          </w:p>
          <w:p w:rsidR="00CA6B01" w:rsidRPr="00A27D88" w:rsidRDefault="003C2869">
            <w:pPr>
              <w:pStyle w:val="Normal1"/>
              <w:numPr>
                <w:ilvl w:val="0"/>
                <w:numId w:val="8"/>
              </w:numPr>
              <w:spacing w:before="60" w:after="60"/>
              <w:rPr>
                <w:color w:val="000000"/>
                <w:sz w:val="22"/>
                <w:szCs w:val="22"/>
              </w:rPr>
            </w:pPr>
            <w:r w:rsidRPr="00A27D88">
              <w:rPr>
                <w:color w:val="000000"/>
                <w:sz w:val="22"/>
                <w:szCs w:val="22"/>
              </w:rPr>
              <w:t>Crise nutritionnelle</w:t>
            </w:r>
          </w:p>
        </w:tc>
        <w:tc>
          <w:tcPr>
            <w:tcW w:w="4186" w:type="dxa"/>
            <w:shd w:val="clear" w:color="auto" w:fill="BDD6EE"/>
          </w:tcPr>
          <w:p w:rsidR="00CA6B01" w:rsidRPr="00A27D88" w:rsidRDefault="003C2869">
            <w:pPr>
              <w:pStyle w:val="Normal1"/>
              <w:numPr>
                <w:ilvl w:val="0"/>
                <w:numId w:val="8"/>
              </w:numPr>
              <w:spacing w:before="60" w:after="60"/>
              <w:rPr>
                <w:color w:val="000000"/>
                <w:sz w:val="22"/>
                <w:szCs w:val="22"/>
              </w:rPr>
            </w:pPr>
            <w:r w:rsidRPr="00A27D88">
              <w:rPr>
                <w:color w:val="000000"/>
                <w:sz w:val="22"/>
                <w:szCs w:val="22"/>
              </w:rPr>
              <w:t>Catastrophe naturelle</w:t>
            </w:r>
          </w:p>
          <w:p w:rsidR="00CA6B01" w:rsidRPr="00A27D88" w:rsidRDefault="003C2869">
            <w:pPr>
              <w:pStyle w:val="Normal1"/>
              <w:numPr>
                <w:ilvl w:val="0"/>
                <w:numId w:val="8"/>
              </w:numPr>
              <w:spacing w:before="60" w:after="60"/>
              <w:rPr>
                <w:color w:val="000000"/>
                <w:sz w:val="22"/>
                <w:szCs w:val="22"/>
              </w:rPr>
            </w:pPr>
            <w:r w:rsidRPr="00A27D88">
              <w:rPr>
                <w:color w:val="000000"/>
                <w:sz w:val="22"/>
                <w:szCs w:val="22"/>
              </w:rPr>
              <w:t>Crises électorales</w:t>
            </w:r>
          </w:p>
          <w:p w:rsidR="00CA6B01" w:rsidRPr="00A27D88" w:rsidRDefault="003C2869">
            <w:pPr>
              <w:pStyle w:val="Normal1"/>
              <w:numPr>
                <w:ilvl w:val="0"/>
                <w:numId w:val="8"/>
              </w:numPr>
              <w:spacing w:before="60" w:after="60"/>
              <w:rPr>
                <w:color w:val="000000"/>
                <w:sz w:val="22"/>
                <w:szCs w:val="22"/>
              </w:rPr>
            </w:pPr>
            <w:r w:rsidRPr="00A27D88">
              <w:rPr>
                <w:color w:val="000000"/>
                <w:sz w:val="22"/>
                <w:szCs w:val="22"/>
              </w:rPr>
              <w:t>Autre</w:t>
            </w:r>
          </w:p>
        </w:tc>
      </w:tr>
      <w:tr w:rsidR="00CA6B01" w:rsidRPr="00A27D88">
        <w:trPr>
          <w:trHeight w:val="180"/>
        </w:trPr>
        <w:tc>
          <w:tcPr>
            <w:tcW w:w="1998" w:type="dxa"/>
            <w:shd w:val="clear" w:color="auto" w:fill="5B9BD5"/>
          </w:tcPr>
          <w:p w:rsidR="00CA6B01" w:rsidRPr="00A27D88" w:rsidRDefault="003C2869">
            <w:pPr>
              <w:pStyle w:val="Normal1"/>
              <w:spacing w:before="60" w:after="60"/>
              <w:rPr>
                <w:color w:val="000000"/>
                <w:sz w:val="22"/>
                <w:szCs w:val="22"/>
              </w:rPr>
            </w:pPr>
            <w:r w:rsidRPr="00A27D88">
              <w:rPr>
                <w:b/>
                <w:color w:val="000000"/>
                <w:sz w:val="22"/>
                <w:szCs w:val="22"/>
              </w:rPr>
              <w:t xml:space="preserve">Date du début de la crise : </w:t>
            </w:r>
          </w:p>
        </w:tc>
        <w:tc>
          <w:tcPr>
            <w:tcW w:w="2250" w:type="dxa"/>
            <w:shd w:val="clear" w:color="auto" w:fill="auto"/>
          </w:tcPr>
          <w:p w:rsidR="00CA6B01" w:rsidRPr="00A27D88" w:rsidRDefault="00FD1958">
            <w:pPr>
              <w:pStyle w:val="Normal1"/>
              <w:spacing w:before="60" w:after="60"/>
              <w:rPr>
                <w:color w:val="000000"/>
                <w:sz w:val="22"/>
                <w:szCs w:val="22"/>
              </w:rPr>
            </w:pPr>
            <w:r w:rsidRPr="00A27D88">
              <w:rPr>
                <w:color w:val="000000"/>
                <w:sz w:val="22"/>
                <w:szCs w:val="22"/>
              </w:rPr>
              <w:t>27septembre au 26 décembre 2019</w:t>
            </w:r>
          </w:p>
        </w:tc>
        <w:tc>
          <w:tcPr>
            <w:tcW w:w="2160" w:type="dxa"/>
            <w:gridSpan w:val="2"/>
            <w:shd w:val="clear" w:color="auto" w:fill="5B9BD5"/>
          </w:tcPr>
          <w:p w:rsidR="00CA6B01" w:rsidRPr="00A27D88" w:rsidRDefault="003C2869">
            <w:pPr>
              <w:pStyle w:val="Normal1"/>
              <w:spacing w:before="60" w:after="60"/>
              <w:rPr>
                <w:color w:val="000000"/>
                <w:sz w:val="22"/>
                <w:szCs w:val="22"/>
              </w:rPr>
            </w:pPr>
            <w:r w:rsidRPr="00A27D88">
              <w:rPr>
                <w:b/>
                <w:color w:val="000000"/>
                <w:sz w:val="22"/>
                <w:szCs w:val="22"/>
              </w:rPr>
              <w:t>Date de confirmation de l’alerte</w:t>
            </w:r>
            <w:r w:rsidRPr="00A27D88">
              <w:rPr>
                <w:color w:val="000000"/>
                <w:sz w:val="22"/>
                <w:szCs w:val="22"/>
              </w:rPr>
              <w:t> :</w:t>
            </w:r>
          </w:p>
        </w:tc>
        <w:tc>
          <w:tcPr>
            <w:tcW w:w="4186" w:type="dxa"/>
          </w:tcPr>
          <w:p w:rsidR="00CA6B01" w:rsidRPr="00A27D88" w:rsidRDefault="00FD1958">
            <w:pPr>
              <w:pStyle w:val="Normal1"/>
              <w:spacing w:before="60" w:after="60"/>
              <w:rPr>
                <w:color w:val="000000"/>
                <w:sz w:val="22"/>
                <w:szCs w:val="22"/>
              </w:rPr>
            </w:pPr>
            <w:r w:rsidRPr="00A27D88">
              <w:rPr>
                <w:color w:val="000000"/>
                <w:sz w:val="22"/>
                <w:szCs w:val="22"/>
              </w:rPr>
              <w:t>Le 12 janvier 2020</w:t>
            </w:r>
            <w:r w:rsidR="008D3EC0" w:rsidRPr="00A27D88">
              <w:rPr>
                <w:color w:val="000000"/>
                <w:sz w:val="22"/>
                <w:szCs w:val="22"/>
              </w:rPr>
              <w:t xml:space="preserve"> par le Veil Humanitaire de </w:t>
            </w:r>
            <w:proofErr w:type="spellStart"/>
            <w:r w:rsidR="008D3EC0" w:rsidRPr="00A27D88">
              <w:rPr>
                <w:color w:val="000000"/>
                <w:sz w:val="22"/>
                <w:szCs w:val="22"/>
              </w:rPr>
              <w:t>B</w:t>
            </w:r>
            <w:r w:rsidR="007A5798" w:rsidRPr="00A27D88">
              <w:rPr>
                <w:color w:val="000000"/>
                <w:sz w:val="22"/>
                <w:szCs w:val="22"/>
              </w:rPr>
              <w:t>ambo</w:t>
            </w:r>
            <w:r w:rsidR="008D3EC0" w:rsidRPr="00A27D88">
              <w:rPr>
                <w:color w:val="000000"/>
                <w:sz w:val="22"/>
                <w:szCs w:val="22"/>
              </w:rPr>
              <w:t>-Bugina</w:t>
            </w:r>
            <w:proofErr w:type="spellEnd"/>
          </w:p>
        </w:tc>
      </w:tr>
      <w:tr w:rsidR="00CA6B01" w:rsidRPr="00A27D88">
        <w:trPr>
          <w:trHeight w:val="180"/>
        </w:trPr>
        <w:tc>
          <w:tcPr>
            <w:tcW w:w="1998" w:type="dxa"/>
            <w:shd w:val="clear" w:color="auto" w:fill="5B9BD5"/>
          </w:tcPr>
          <w:p w:rsidR="00CA6B01" w:rsidRPr="00A27D88" w:rsidRDefault="003C2869">
            <w:pPr>
              <w:pStyle w:val="Normal1"/>
              <w:spacing w:before="60" w:after="60"/>
              <w:rPr>
                <w:color w:val="000000"/>
                <w:sz w:val="22"/>
                <w:szCs w:val="22"/>
              </w:rPr>
            </w:pPr>
            <w:r w:rsidRPr="00A27D88">
              <w:rPr>
                <w:b/>
                <w:color w:val="000000"/>
                <w:sz w:val="22"/>
                <w:szCs w:val="22"/>
              </w:rPr>
              <w:t>Code EH-</w:t>
            </w:r>
            <w:proofErr w:type="spellStart"/>
            <w:r w:rsidRPr="00A27D88">
              <w:rPr>
                <w:b/>
                <w:color w:val="000000"/>
                <w:sz w:val="22"/>
                <w:szCs w:val="22"/>
              </w:rPr>
              <w:t>tools</w:t>
            </w:r>
            <w:proofErr w:type="spellEnd"/>
          </w:p>
        </w:tc>
        <w:tc>
          <w:tcPr>
            <w:tcW w:w="8596" w:type="dxa"/>
            <w:gridSpan w:val="4"/>
          </w:tcPr>
          <w:p w:rsidR="00CA6B01" w:rsidRPr="00A27D88" w:rsidRDefault="00B61243">
            <w:pPr>
              <w:pStyle w:val="Normal1"/>
              <w:spacing w:before="60" w:after="60"/>
              <w:rPr>
                <w:color w:val="000000"/>
                <w:sz w:val="22"/>
                <w:szCs w:val="22"/>
              </w:rPr>
            </w:pPr>
            <w:proofErr w:type="spellStart"/>
            <w:r w:rsidRPr="00A27D88">
              <w:rPr>
                <w:color w:val="000000"/>
                <w:sz w:val="22"/>
                <w:szCs w:val="22"/>
              </w:rPr>
              <w:t>Cfr</w:t>
            </w:r>
            <w:proofErr w:type="spellEnd"/>
            <w:r w:rsidRPr="00A27D88">
              <w:rPr>
                <w:color w:val="000000"/>
                <w:sz w:val="22"/>
                <w:szCs w:val="22"/>
              </w:rPr>
              <w:t xml:space="preserve"> Ocha</w:t>
            </w:r>
            <w:r w:rsidR="0006103E">
              <w:rPr>
                <w:color w:val="000000"/>
                <w:sz w:val="22"/>
                <w:szCs w:val="22"/>
              </w:rPr>
              <w:t> :</w:t>
            </w:r>
            <w:r w:rsidR="00FD1958" w:rsidRPr="00A27D88">
              <w:rPr>
                <w:color w:val="000000"/>
                <w:sz w:val="22"/>
                <w:szCs w:val="22"/>
              </w:rPr>
              <w:t xml:space="preserve"> 3169,</w:t>
            </w:r>
            <w:r w:rsidR="00277839">
              <w:rPr>
                <w:color w:val="000000"/>
                <w:sz w:val="22"/>
                <w:szCs w:val="22"/>
              </w:rPr>
              <w:t xml:space="preserve"> </w:t>
            </w:r>
            <w:r w:rsidR="00FD1958" w:rsidRPr="00A27D88">
              <w:rPr>
                <w:color w:val="000000"/>
                <w:sz w:val="22"/>
                <w:szCs w:val="22"/>
              </w:rPr>
              <w:t>3235</w:t>
            </w:r>
            <w:r w:rsidR="00277839">
              <w:rPr>
                <w:color w:val="000000"/>
                <w:sz w:val="22"/>
                <w:szCs w:val="22"/>
              </w:rPr>
              <w:t xml:space="preserve"> pour </w:t>
            </w:r>
            <w:proofErr w:type="spellStart"/>
            <w:r w:rsidR="00277839">
              <w:rPr>
                <w:color w:val="000000"/>
                <w:sz w:val="22"/>
                <w:szCs w:val="22"/>
              </w:rPr>
              <w:t>Bambo</w:t>
            </w:r>
            <w:proofErr w:type="spellEnd"/>
            <w:r w:rsidR="00277839">
              <w:rPr>
                <w:color w:val="000000"/>
                <w:sz w:val="22"/>
                <w:szCs w:val="22"/>
              </w:rPr>
              <w:t xml:space="preserve"> et </w:t>
            </w:r>
            <w:proofErr w:type="spellStart"/>
            <w:r w:rsidR="00277839">
              <w:rPr>
                <w:color w:val="000000"/>
                <w:sz w:val="22"/>
                <w:szCs w:val="22"/>
              </w:rPr>
              <w:t>Bugina</w:t>
            </w:r>
            <w:proofErr w:type="spellEnd"/>
            <w:r w:rsidR="00277839">
              <w:rPr>
                <w:color w:val="000000"/>
                <w:sz w:val="22"/>
                <w:szCs w:val="22"/>
              </w:rPr>
              <w:t xml:space="preserve"> en groupement de </w:t>
            </w:r>
            <w:proofErr w:type="spellStart"/>
            <w:r w:rsidR="00277839">
              <w:rPr>
                <w:color w:val="000000"/>
                <w:sz w:val="22"/>
                <w:szCs w:val="22"/>
              </w:rPr>
              <w:t>Bambo</w:t>
            </w:r>
            <w:proofErr w:type="spellEnd"/>
          </w:p>
        </w:tc>
      </w:tr>
      <w:tr w:rsidR="00CA6B01" w:rsidRPr="00A27D88">
        <w:trPr>
          <w:trHeight w:val="80"/>
        </w:trPr>
        <w:tc>
          <w:tcPr>
            <w:tcW w:w="10594" w:type="dxa"/>
            <w:gridSpan w:val="5"/>
            <w:shd w:val="clear" w:color="auto" w:fill="5B9BD5"/>
          </w:tcPr>
          <w:p w:rsidR="00CA6B01" w:rsidRPr="00A27D88" w:rsidRDefault="003C2869">
            <w:pPr>
              <w:pStyle w:val="Normal1"/>
              <w:spacing w:before="60" w:after="60"/>
              <w:rPr>
                <w:color w:val="000000"/>
                <w:sz w:val="22"/>
                <w:szCs w:val="22"/>
              </w:rPr>
            </w:pPr>
            <w:r w:rsidRPr="00A27D88">
              <w:rPr>
                <w:b/>
                <w:color w:val="000000"/>
                <w:sz w:val="22"/>
                <w:szCs w:val="22"/>
              </w:rPr>
              <w:t xml:space="preserve">Si conflit : </w:t>
            </w:r>
          </w:p>
        </w:tc>
      </w:tr>
      <w:tr w:rsidR="00CA6B01" w:rsidRPr="00A27D88">
        <w:trPr>
          <w:trHeight w:val="440"/>
        </w:trPr>
        <w:tc>
          <w:tcPr>
            <w:tcW w:w="1998" w:type="dxa"/>
            <w:shd w:val="clear" w:color="auto" w:fill="5B9BD5"/>
          </w:tcPr>
          <w:p w:rsidR="00CA6B01" w:rsidRPr="00A27D88" w:rsidRDefault="003C2869">
            <w:pPr>
              <w:pStyle w:val="Normal1"/>
              <w:spacing w:before="60" w:after="60"/>
              <w:rPr>
                <w:color w:val="000000"/>
                <w:sz w:val="22"/>
                <w:szCs w:val="22"/>
              </w:rPr>
            </w:pPr>
            <w:r w:rsidRPr="00A27D88">
              <w:rPr>
                <w:i/>
                <w:color w:val="000000"/>
                <w:sz w:val="22"/>
                <w:szCs w:val="22"/>
              </w:rPr>
              <w:t>Description du conflit</w:t>
            </w:r>
          </w:p>
        </w:tc>
        <w:tc>
          <w:tcPr>
            <w:tcW w:w="8596" w:type="dxa"/>
            <w:gridSpan w:val="4"/>
            <w:shd w:val="clear" w:color="auto" w:fill="FFFFFF"/>
          </w:tcPr>
          <w:p w:rsidR="007B6AF4" w:rsidRPr="00A27D88" w:rsidRDefault="007B6AF4" w:rsidP="007B6AF4">
            <w:pPr>
              <w:spacing w:after="160" w:line="276" w:lineRule="auto"/>
              <w:ind w:firstLine="900"/>
              <w:jc w:val="both"/>
              <w:rPr>
                <w:rFonts w:eastAsia="Times New Roman"/>
                <w:sz w:val="22"/>
                <w:szCs w:val="22"/>
                <w:lang w:val="fr-CA" w:eastAsia="en-US"/>
              </w:rPr>
            </w:pPr>
            <w:r w:rsidRPr="00A27D88">
              <w:rPr>
                <w:rFonts w:eastAsia="Times New Roman"/>
                <w:sz w:val="22"/>
                <w:szCs w:val="22"/>
                <w:lang w:val="fr-CA" w:eastAsia="en-US"/>
              </w:rPr>
              <w:t xml:space="preserve">Depuis plus deux décennies que la RDC a connu une situation politique instable et qui </w:t>
            </w:r>
            <w:r w:rsidR="004679DE" w:rsidRPr="00A27D88">
              <w:rPr>
                <w:rFonts w:eastAsia="Times New Roman"/>
                <w:sz w:val="22"/>
                <w:szCs w:val="22"/>
                <w:lang w:val="fr-CA" w:eastAsia="en-US"/>
              </w:rPr>
              <w:t>a donné</w:t>
            </w:r>
            <w:r w:rsidRPr="00A27D88">
              <w:rPr>
                <w:rFonts w:eastAsia="Times New Roman"/>
                <w:sz w:val="22"/>
                <w:szCs w:val="22"/>
                <w:lang w:val="fr-CA" w:eastAsia="en-US"/>
              </w:rPr>
              <w:t xml:space="preserve"> plusieurs conséquences notamment : </w:t>
            </w:r>
            <w:r w:rsidR="007A5798" w:rsidRPr="00A27D88">
              <w:rPr>
                <w:rFonts w:eastAsia="Times New Roman"/>
                <w:sz w:val="22"/>
                <w:szCs w:val="22"/>
                <w:lang w:val="fr-CA" w:eastAsia="en-US"/>
              </w:rPr>
              <w:t>naissance des</w:t>
            </w:r>
            <w:r w:rsidRPr="00A27D88">
              <w:rPr>
                <w:rFonts w:eastAsia="Times New Roman"/>
                <w:sz w:val="22"/>
                <w:szCs w:val="22"/>
                <w:lang w:val="fr-CA" w:eastAsia="en-US"/>
              </w:rPr>
              <w:t xml:space="preserve"> conflits armés intercommunautaires constatés dans sa partie Est et plus particulièrement la Province du Nord-Kivu reste la plus touchée dont la Chefferie de </w:t>
            </w:r>
            <w:proofErr w:type="spellStart"/>
            <w:r w:rsidRPr="00A27D88">
              <w:rPr>
                <w:rFonts w:eastAsia="Times New Roman"/>
                <w:sz w:val="22"/>
                <w:szCs w:val="22"/>
                <w:lang w:val="fr-CA" w:eastAsia="en-US"/>
              </w:rPr>
              <w:t>Bwito</w:t>
            </w:r>
            <w:proofErr w:type="spellEnd"/>
            <w:r w:rsidRPr="00A27D88">
              <w:rPr>
                <w:rFonts w:eastAsia="Times New Roman"/>
                <w:sz w:val="22"/>
                <w:szCs w:val="22"/>
                <w:lang w:val="fr-CA" w:eastAsia="en-US"/>
              </w:rPr>
              <w:t xml:space="preserve"> n’est pas épargnée. Plus récemment, dans le mois de septembre jusqu’e décembre 2019 la chefferie de </w:t>
            </w:r>
            <w:proofErr w:type="spellStart"/>
            <w:r w:rsidRPr="00A27D88">
              <w:rPr>
                <w:rFonts w:eastAsia="Times New Roman"/>
                <w:sz w:val="22"/>
                <w:szCs w:val="22"/>
                <w:lang w:val="fr-CA" w:eastAsia="en-US"/>
              </w:rPr>
              <w:t>Bwito</w:t>
            </w:r>
            <w:proofErr w:type="spellEnd"/>
            <w:r w:rsidRPr="00A27D88">
              <w:rPr>
                <w:rFonts w:eastAsia="Times New Roman"/>
                <w:sz w:val="22"/>
                <w:szCs w:val="22"/>
                <w:lang w:val="fr-CA" w:eastAsia="en-US"/>
              </w:rPr>
              <w:t xml:space="preserve"> à travers ses différents groupements a été victime de violences extrêmes suite à des affrontements entre les milices locales et étrangères dont : les FDLR, les </w:t>
            </w:r>
            <w:proofErr w:type="spellStart"/>
            <w:r w:rsidRPr="00A27D88">
              <w:rPr>
                <w:rFonts w:eastAsia="Times New Roman"/>
                <w:sz w:val="22"/>
                <w:szCs w:val="22"/>
                <w:lang w:val="fr-CA" w:eastAsia="en-US"/>
              </w:rPr>
              <w:t>Nyantura</w:t>
            </w:r>
            <w:proofErr w:type="spellEnd"/>
            <w:r w:rsidRPr="00A27D88">
              <w:rPr>
                <w:rFonts w:eastAsia="Times New Roman"/>
                <w:sz w:val="22"/>
                <w:szCs w:val="22"/>
                <w:lang w:val="fr-CA" w:eastAsia="en-US"/>
              </w:rPr>
              <w:t xml:space="preserve">, les forces armées de la République Démocratique du Congo (FARDC) et des groupes d'autodéfense communautaires. Les populations des groupements </w:t>
            </w:r>
            <w:proofErr w:type="spellStart"/>
            <w:r w:rsidRPr="00A27D88">
              <w:rPr>
                <w:rFonts w:eastAsia="Times New Roman"/>
                <w:sz w:val="22"/>
                <w:szCs w:val="22"/>
                <w:lang w:val="fr-CA" w:eastAsia="en-US"/>
              </w:rPr>
              <w:t>Bukombo</w:t>
            </w:r>
            <w:proofErr w:type="spellEnd"/>
            <w:r w:rsidRPr="00A27D88">
              <w:rPr>
                <w:rFonts w:eastAsia="Times New Roman"/>
                <w:sz w:val="22"/>
                <w:szCs w:val="22"/>
                <w:lang w:val="fr-CA" w:eastAsia="en-US"/>
              </w:rPr>
              <w:t xml:space="preserve">, </w:t>
            </w:r>
            <w:proofErr w:type="spellStart"/>
            <w:r w:rsidRPr="00A27D88">
              <w:rPr>
                <w:rFonts w:eastAsia="Times New Roman"/>
                <w:sz w:val="22"/>
                <w:szCs w:val="22"/>
                <w:lang w:val="fr-CA" w:eastAsia="en-US"/>
              </w:rPr>
              <w:t>Kihondo</w:t>
            </w:r>
            <w:proofErr w:type="spellEnd"/>
            <w:r w:rsidRPr="00A27D88">
              <w:rPr>
                <w:rFonts w:eastAsia="Times New Roman"/>
                <w:sz w:val="22"/>
                <w:szCs w:val="22"/>
                <w:lang w:val="fr-CA" w:eastAsia="en-US"/>
              </w:rPr>
              <w:t xml:space="preserve"> et d’autres villages comme </w:t>
            </w:r>
            <w:proofErr w:type="spellStart"/>
            <w:r w:rsidRPr="00A27D88">
              <w:rPr>
                <w:rFonts w:eastAsia="Times New Roman"/>
                <w:sz w:val="22"/>
                <w:szCs w:val="22"/>
                <w:lang w:val="fr-CA" w:eastAsia="en-US"/>
              </w:rPr>
              <w:t>Kanyatsi</w:t>
            </w:r>
            <w:proofErr w:type="spellEnd"/>
            <w:r w:rsidRPr="00A27D88">
              <w:rPr>
                <w:rFonts w:eastAsia="Times New Roman"/>
                <w:sz w:val="22"/>
                <w:szCs w:val="22"/>
                <w:lang w:val="fr-CA" w:eastAsia="en-US"/>
              </w:rPr>
              <w:t xml:space="preserve">, </w:t>
            </w:r>
            <w:proofErr w:type="spellStart"/>
            <w:r w:rsidRPr="00A27D88">
              <w:rPr>
                <w:rFonts w:eastAsia="Times New Roman"/>
                <w:sz w:val="22"/>
                <w:szCs w:val="22"/>
                <w:lang w:val="fr-CA" w:eastAsia="en-US"/>
              </w:rPr>
              <w:t>Makomalehe</w:t>
            </w:r>
            <w:proofErr w:type="spellEnd"/>
            <w:r w:rsidRPr="00A27D88">
              <w:rPr>
                <w:rFonts w:eastAsia="Times New Roman"/>
                <w:sz w:val="22"/>
                <w:szCs w:val="22"/>
                <w:lang w:val="fr-CA" w:eastAsia="en-US"/>
              </w:rPr>
              <w:t xml:space="preserve">, </w:t>
            </w:r>
            <w:proofErr w:type="spellStart"/>
            <w:r w:rsidRPr="00A27D88">
              <w:rPr>
                <w:rFonts w:eastAsia="Times New Roman"/>
                <w:sz w:val="22"/>
                <w:szCs w:val="22"/>
                <w:lang w:val="fr-CA" w:eastAsia="en-US"/>
              </w:rPr>
              <w:t>Mashango</w:t>
            </w:r>
            <w:proofErr w:type="spellEnd"/>
            <w:r w:rsidRPr="00A27D88">
              <w:rPr>
                <w:rFonts w:eastAsia="Times New Roman"/>
                <w:sz w:val="22"/>
                <w:szCs w:val="22"/>
                <w:lang w:val="fr-CA" w:eastAsia="en-US"/>
              </w:rPr>
              <w:t xml:space="preserve">, </w:t>
            </w:r>
            <w:proofErr w:type="spellStart"/>
            <w:r w:rsidRPr="00A27D88">
              <w:rPr>
                <w:rFonts w:eastAsia="Times New Roman"/>
                <w:sz w:val="22"/>
                <w:szCs w:val="22"/>
                <w:lang w:val="fr-CA" w:eastAsia="en-US"/>
              </w:rPr>
              <w:t>Kirinda</w:t>
            </w:r>
            <w:proofErr w:type="spellEnd"/>
            <w:r w:rsidRPr="00A27D88">
              <w:rPr>
                <w:rFonts w:eastAsia="Times New Roman"/>
                <w:sz w:val="22"/>
                <w:szCs w:val="22"/>
                <w:lang w:val="fr-CA" w:eastAsia="en-US"/>
              </w:rPr>
              <w:t xml:space="preserve">, </w:t>
            </w:r>
            <w:proofErr w:type="spellStart"/>
            <w:r w:rsidRPr="00A27D88">
              <w:rPr>
                <w:rFonts w:eastAsia="Times New Roman"/>
                <w:sz w:val="22"/>
                <w:szCs w:val="22"/>
                <w:lang w:val="fr-CA" w:eastAsia="en-US"/>
              </w:rPr>
              <w:t>Musha</w:t>
            </w:r>
            <w:proofErr w:type="spellEnd"/>
            <w:r w:rsidRPr="00A27D88">
              <w:rPr>
                <w:rFonts w:eastAsia="Times New Roman"/>
                <w:sz w:val="22"/>
                <w:szCs w:val="22"/>
                <w:lang w:val="fr-CA" w:eastAsia="en-US"/>
              </w:rPr>
              <w:t xml:space="preserve">, </w:t>
            </w:r>
            <w:proofErr w:type="spellStart"/>
            <w:r w:rsidRPr="00A27D88">
              <w:rPr>
                <w:rFonts w:eastAsia="Times New Roman"/>
                <w:sz w:val="22"/>
                <w:szCs w:val="22"/>
                <w:lang w:val="fr-CA" w:eastAsia="en-US"/>
              </w:rPr>
              <w:t>Lubwe</w:t>
            </w:r>
            <w:proofErr w:type="spellEnd"/>
            <w:r w:rsidRPr="00A27D88">
              <w:rPr>
                <w:rFonts w:eastAsia="Times New Roman"/>
                <w:sz w:val="22"/>
                <w:szCs w:val="22"/>
                <w:lang w:val="fr-CA" w:eastAsia="en-US"/>
              </w:rPr>
              <w:t xml:space="preserve"> –Nord, </w:t>
            </w:r>
            <w:proofErr w:type="spellStart"/>
            <w:r w:rsidRPr="00A27D88">
              <w:rPr>
                <w:rFonts w:eastAsia="Times New Roman"/>
                <w:sz w:val="22"/>
                <w:szCs w:val="22"/>
                <w:lang w:val="fr-CA" w:eastAsia="en-US"/>
              </w:rPr>
              <w:t>Gakika</w:t>
            </w:r>
            <w:proofErr w:type="spellEnd"/>
            <w:r w:rsidRPr="00A27D88">
              <w:rPr>
                <w:rFonts w:eastAsia="Times New Roman"/>
                <w:sz w:val="22"/>
                <w:szCs w:val="22"/>
                <w:lang w:val="fr-CA" w:eastAsia="en-US"/>
              </w:rPr>
              <w:t xml:space="preserve">, </w:t>
            </w:r>
            <w:proofErr w:type="spellStart"/>
            <w:r w:rsidRPr="00A27D88">
              <w:rPr>
                <w:rFonts w:eastAsia="Times New Roman"/>
                <w:sz w:val="22"/>
                <w:szCs w:val="22"/>
                <w:lang w:val="fr-CA" w:eastAsia="en-US"/>
              </w:rPr>
              <w:t>Nyabiteja</w:t>
            </w:r>
            <w:proofErr w:type="spellEnd"/>
            <w:r w:rsidRPr="00A27D88">
              <w:rPr>
                <w:rFonts w:eastAsia="Times New Roman"/>
                <w:sz w:val="22"/>
                <w:szCs w:val="22"/>
                <w:lang w:val="fr-CA" w:eastAsia="en-US"/>
              </w:rPr>
              <w:t xml:space="preserve"> et </w:t>
            </w:r>
            <w:proofErr w:type="spellStart"/>
            <w:r w:rsidRPr="00A27D88">
              <w:rPr>
                <w:rFonts w:eastAsia="Times New Roman"/>
                <w:sz w:val="22"/>
                <w:szCs w:val="22"/>
                <w:lang w:val="fr-CA" w:eastAsia="en-US"/>
              </w:rPr>
              <w:t>Kojo</w:t>
            </w:r>
            <w:proofErr w:type="spellEnd"/>
            <w:r w:rsidRPr="00A27D88">
              <w:rPr>
                <w:rFonts w:eastAsia="Times New Roman"/>
                <w:sz w:val="22"/>
                <w:szCs w:val="22"/>
                <w:lang w:val="fr-CA" w:eastAsia="en-US"/>
              </w:rPr>
              <w:t xml:space="preserve"> sont parmi les zones affectées par ses affrontements et qui ont été abandonnées par ses populations et ont fui vers les agglomérations supposées sécurisées et éloignées de leurs milieux </w:t>
            </w:r>
            <w:r w:rsidRPr="00A27D88">
              <w:rPr>
                <w:rFonts w:eastAsia="Times New Roman"/>
                <w:sz w:val="22"/>
                <w:szCs w:val="22"/>
                <w:lang w:val="fr-CA" w:eastAsia="en-US"/>
              </w:rPr>
              <w:lastRenderedPageBreak/>
              <w:t xml:space="preserve">de provenance dont </w:t>
            </w:r>
            <w:proofErr w:type="spellStart"/>
            <w:r w:rsidRPr="00A27D88">
              <w:rPr>
                <w:rFonts w:eastAsia="Times New Roman"/>
                <w:sz w:val="22"/>
                <w:szCs w:val="22"/>
                <w:lang w:val="fr-CA" w:eastAsia="en-US"/>
              </w:rPr>
              <w:t>Bambo</w:t>
            </w:r>
            <w:proofErr w:type="spellEnd"/>
            <w:r w:rsidRPr="00A27D88">
              <w:rPr>
                <w:rFonts w:eastAsia="Times New Roman"/>
                <w:sz w:val="22"/>
                <w:szCs w:val="22"/>
                <w:lang w:val="fr-CA" w:eastAsia="en-US"/>
              </w:rPr>
              <w:t xml:space="preserve"> et </w:t>
            </w:r>
            <w:proofErr w:type="spellStart"/>
            <w:r w:rsidRPr="00A27D88">
              <w:rPr>
                <w:rFonts w:eastAsia="Times New Roman"/>
                <w:sz w:val="22"/>
                <w:szCs w:val="22"/>
                <w:lang w:val="fr-CA" w:eastAsia="en-US"/>
              </w:rPr>
              <w:t>Bugina</w:t>
            </w:r>
            <w:proofErr w:type="spellEnd"/>
            <w:r w:rsidRPr="00A27D88">
              <w:rPr>
                <w:rFonts w:eastAsia="Times New Roman"/>
                <w:sz w:val="22"/>
                <w:szCs w:val="22"/>
                <w:lang w:val="fr-CA" w:eastAsia="en-US"/>
              </w:rPr>
              <w:t xml:space="preserve"> cible de notre évaluation.  Les attaques auraient été plus agressives à l’égard de la population civile.  Ces forces négatives ont d’abord visé les services en charge de la sécurité dont : la Police nationale congolaise (PNC), Agence Nationale de Renseignement (ANR) et </w:t>
            </w:r>
            <w:r w:rsidR="004679DE" w:rsidRPr="00A27D88">
              <w:rPr>
                <w:rFonts w:eastAsia="Times New Roman"/>
                <w:sz w:val="22"/>
                <w:szCs w:val="22"/>
                <w:lang w:val="fr-CA" w:eastAsia="en-US"/>
              </w:rPr>
              <w:t>des</w:t>
            </w:r>
            <w:r w:rsidRPr="00A27D88">
              <w:rPr>
                <w:rFonts w:eastAsia="Times New Roman"/>
                <w:sz w:val="22"/>
                <w:szCs w:val="22"/>
                <w:lang w:val="fr-CA" w:eastAsia="en-US"/>
              </w:rPr>
              <w:t xml:space="preserve"> F</w:t>
            </w:r>
            <w:r w:rsidR="004679DE" w:rsidRPr="00A27D88">
              <w:rPr>
                <w:rFonts w:eastAsia="Times New Roman"/>
                <w:sz w:val="22"/>
                <w:szCs w:val="22"/>
                <w:lang w:val="fr-CA" w:eastAsia="en-US"/>
              </w:rPr>
              <w:t xml:space="preserve">orces </w:t>
            </w:r>
            <w:r w:rsidRPr="00A27D88">
              <w:rPr>
                <w:rFonts w:eastAsia="Times New Roman"/>
                <w:sz w:val="22"/>
                <w:szCs w:val="22"/>
                <w:lang w:val="fr-CA" w:eastAsia="en-US"/>
              </w:rPr>
              <w:t>A</w:t>
            </w:r>
            <w:r w:rsidR="004679DE" w:rsidRPr="00A27D88">
              <w:rPr>
                <w:rFonts w:eastAsia="Times New Roman"/>
                <w:sz w:val="22"/>
                <w:szCs w:val="22"/>
                <w:lang w:val="fr-CA" w:eastAsia="en-US"/>
              </w:rPr>
              <w:t xml:space="preserve">rmées de </w:t>
            </w:r>
            <w:r w:rsidRPr="00A27D88">
              <w:rPr>
                <w:rFonts w:eastAsia="Times New Roman"/>
                <w:sz w:val="22"/>
                <w:szCs w:val="22"/>
                <w:lang w:val="fr-CA" w:eastAsia="en-US"/>
              </w:rPr>
              <w:t>R</w:t>
            </w:r>
            <w:r w:rsidR="004679DE" w:rsidRPr="00A27D88">
              <w:rPr>
                <w:rFonts w:eastAsia="Times New Roman"/>
                <w:sz w:val="22"/>
                <w:szCs w:val="22"/>
                <w:lang w:val="fr-CA" w:eastAsia="en-US"/>
              </w:rPr>
              <w:t xml:space="preserve">épublique </w:t>
            </w:r>
            <w:r w:rsidRPr="00A27D88">
              <w:rPr>
                <w:rFonts w:eastAsia="Times New Roman"/>
                <w:sz w:val="22"/>
                <w:szCs w:val="22"/>
                <w:lang w:val="fr-CA" w:eastAsia="en-US"/>
              </w:rPr>
              <w:t>D</w:t>
            </w:r>
            <w:r w:rsidR="004679DE" w:rsidRPr="00A27D88">
              <w:rPr>
                <w:rFonts w:eastAsia="Times New Roman"/>
                <w:sz w:val="22"/>
                <w:szCs w:val="22"/>
                <w:lang w:val="fr-CA" w:eastAsia="en-US"/>
              </w:rPr>
              <w:t>émocratique du Congo (FARDC)</w:t>
            </w:r>
            <w:r w:rsidRPr="00A27D88">
              <w:rPr>
                <w:rFonts w:eastAsia="Times New Roman"/>
                <w:sz w:val="22"/>
                <w:szCs w:val="22"/>
                <w:lang w:val="fr-CA" w:eastAsia="en-US"/>
              </w:rPr>
              <w:t xml:space="preserve"> présents dans la région avant de s’attaquer à la population civile. Depuis un temps, le centre de </w:t>
            </w:r>
            <w:proofErr w:type="spellStart"/>
            <w:r w:rsidRPr="00A27D88">
              <w:rPr>
                <w:rFonts w:eastAsia="Times New Roman"/>
                <w:sz w:val="22"/>
                <w:szCs w:val="22"/>
                <w:lang w:val="fr-CA" w:eastAsia="en-US"/>
              </w:rPr>
              <w:t>Bambo</w:t>
            </w:r>
            <w:proofErr w:type="spellEnd"/>
            <w:r w:rsidRPr="00A27D88">
              <w:rPr>
                <w:rFonts w:eastAsia="Times New Roman"/>
                <w:sz w:val="22"/>
                <w:szCs w:val="22"/>
                <w:lang w:val="fr-CA" w:eastAsia="en-US"/>
              </w:rPr>
              <w:t xml:space="preserve"> reste une zone d’accueil pour les différents mouvements de déplacement des victimes des conflits armés en répétition dans cette partie de la chefferie de </w:t>
            </w:r>
            <w:proofErr w:type="spellStart"/>
            <w:r w:rsidRPr="00A27D88">
              <w:rPr>
                <w:rFonts w:eastAsia="Times New Roman"/>
                <w:sz w:val="22"/>
                <w:szCs w:val="22"/>
                <w:lang w:val="fr-CA" w:eastAsia="en-US"/>
              </w:rPr>
              <w:t>Bwito</w:t>
            </w:r>
            <w:proofErr w:type="spellEnd"/>
            <w:r w:rsidRPr="00A27D88">
              <w:rPr>
                <w:rFonts w:eastAsia="Times New Roman"/>
                <w:sz w:val="22"/>
                <w:szCs w:val="22"/>
                <w:lang w:val="fr-CA" w:eastAsia="en-US"/>
              </w:rPr>
              <w:t xml:space="preserve">. Les familles d’accueil ont montré à ces derniers leur hospitalité en dépit de leur situation socioéconomique vulnérable. Les familles déplacées qui malheureusement après avoir perdu leurs moyens de subsistance se trouvent aujourd’hui dans une situation humanitaire inquiétante et les familles d’accueil montrent leur limite dans la prise en charge de ces dernières. En trois mois, soit du 27 septembre au 26Décembre 2019, selon les statistiques de l’alerte du Veil Humanitaire de </w:t>
            </w:r>
            <w:proofErr w:type="spellStart"/>
            <w:r w:rsidRPr="00A27D88">
              <w:rPr>
                <w:rFonts w:eastAsia="Times New Roman"/>
                <w:sz w:val="22"/>
                <w:szCs w:val="22"/>
                <w:lang w:val="fr-CA" w:eastAsia="en-US"/>
              </w:rPr>
              <w:t>Bambo</w:t>
            </w:r>
            <w:proofErr w:type="spellEnd"/>
            <w:r w:rsidRPr="00A27D88">
              <w:rPr>
                <w:rFonts w:eastAsia="Times New Roman"/>
                <w:sz w:val="22"/>
                <w:szCs w:val="22"/>
                <w:lang w:val="fr-CA" w:eastAsia="en-US"/>
              </w:rPr>
              <w:t xml:space="preserve"> et l’exploitation des fiches d’enregistrement d’arrivé de ces ménages déplacés, </w:t>
            </w:r>
            <w:r w:rsidRPr="00C9008A">
              <w:rPr>
                <w:rFonts w:eastAsia="Times New Roman"/>
                <w:b/>
                <w:sz w:val="22"/>
                <w:szCs w:val="22"/>
                <w:lang w:val="fr-CA" w:eastAsia="en-US"/>
              </w:rPr>
              <w:t>4768</w:t>
            </w:r>
            <w:r w:rsidRPr="00A27D88">
              <w:rPr>
                <w:rFonts w:eastAsia="Times New Roman"/>
                <w:sz w:val="22"/>
                <w:szCs w:val="22"/>
                <w:lang w:val="fr-CA" w:eastAsia="en-US"/>
              </w:rPr>
              <w:t xml:space="preserve"> ménages sont arrivés dans ces trois derniers mois de l’an 2019, soit </w:t>
            </w:r>
            <w:r w:rsidRPr="00C9008A">
              <w:rPr>
                <w:rFonts w:eastAsia="Times New Roman"/>
                <w:b/>
                <w:sz w:val="22"/>
                <w:szCs w:val="22"/>
                <w:lang w:val="fr-CA" w:eastAsia="en-US"/>
              </w:rPr>
              <w:t>23 840</w:t>
            </w:r>
            <w:r w:rsidRPr="00A27D88">
              <w:rPr>
                <w:rFonts w:eastAsia="Times New Roman"/>
                <w:sz w:val="22"/>
                <w:szCs w:val="22"/>
                <w:lang w:val="fr-CA" w:eastAsia="en-US"/>
              </w:rPr>
              <w:t xml:space="preserve"> personnes en moyenne de 5 personnes par ménage et dont les mouvements d’arrivé continuent. </w:t>
            </w:r>
          </w:p>
          <w:p w:rsidR="007B6AF4" w:rsidRPr="00A27D88" w:rsidRDefault="007B6AF4" w:rsidP="007B6AF4">
            <w:pPr>
              <w:spacing w:after="160" w:line="276" w:lineRule="auto"/>
              <w:ind w:firstLine="900"/>
              <w:jc w:val="both"/>
              <w:rPr>
                <w:rFonts w:eastAsia="Times New Roman"/>
                <w:sz w:val="22"/>
                <w:szCs w:val="22"/>
                <w:lang w:val="fr-CA" w:eastAsia="en-US"/>
              </w:rPr>
            </w:pPr>
            <w:r w:rsidRPr="00A27D88">
              <w:rPr>
                <w:rFonts w:eastAsia="Times New Roman"/>
                <w:sz w:val="22"/>
                <w:szCs w:val="22"/>
                <w:lang w:val="fr-CA" w:eastAsia="en-US"/>
              </w:rPr>
              <w:t xml:space="preserve">Ainsi dans l’objectif d’assister cette population victime des affrontements en répétition par plusieurs déplacements et pertes de vies humaines et/ou de leurs moyens de subsistance, </w:t>
            </w:r>
            <w:r w:rsidRPr="00A27D88">
              <w:rPr>
                <w:rFonts w:eastAsia="Times New Roman"/>
                <w:b/>
                <w:i/>
                <w:sz w:val="22"/>
                <w:szCs w:val="22"/>
                <w:lang w:val="fr-CA" w:eastAsia="en-US"/>
              </w:rPr>
              <w:t xml:space="preserve">SOLIDARITE COOPERATIVE AGRICOLE DU CONGO en sigle SOCOAC </w:t>
            </w:r>
            <w:r w:rsidRPr="00A27D88">
              <w:rPr>
                <w:rFonts w:eastAsia="Times New Roman"/>
                <w:sz w:val="22"/>
                <w:szCs w:val="22"/>
                <w:lang w:val="fr-CA" w:eastAsia="en-US"/>
              </w:rPr>
              <w:t xml:space="preserve">a effectué cette évaluation rapide multisectorielle approfondie des besoins humanitaires dans cette zone de santé de </w:t>
            </w:r>
            <w:proofErr w:type="spellStart"/>
            <w:r w:rsidRPr="00A27D88">
              <w:rPr>
                <w:rFonts w:eastAsia="Times New Roman"/>
                <w:sz w:val="22"/>
                <w:szCs w:val="22"/>
                <w:lang w:val="fr-CA" w:eastAsia="en-US"/>
              </w:rPr>
              <w:t>Bambo</w:t>
            </w:r>
            <w:proofErr w:type="spellEnd"/>
            <w:r w:rsidRPr="00A27D88">
              <w:rPr>
                <w:rFonts w:eastAsia="Times New Roman"/>
                <w:sz w:val="22"/>
                <w:szCs w:val="22"/>
                <w:lang w:val="fr-CA" w:eastAsia="en-US"/>
              </w:rPr>
              <w:t xml:space="preserve"> en chefferie de </w:t>
            </w:r>
            <w:proofErr w:type="spellStart"/>
            <w:r w:rsidRPr="00A27D88">
              <w:rPr>
                <w:rFonts w:eastAsia="Times New Roman"/>
                <w:sz w:val="22"/>
                <w:szCs w:val="22"/>
                <w:lang w:val="fr-CA" w:eastAsia="en-US"/>
              </w:rPr>
              <w:t>Bwito</w:t>
            </w:r>
            <w:proofErr w:type="spellEnd"/>
            <w:r w:rsidRPr="00A27D88">
              <w:rPr>
                <w:rFonts w:eastAsia="Times New Roman"/>
                <w:sz w:val="22"/>
                <w:szCs w:val="22"/>
                <w:lang w:val="fr-CA" w:eastAsia="en-US"/>
              </w:rPr>
              <w:t xml:space="preserve"> en Territoire de Rutshuru en vue d’envisager un appel de fonds pour une assistance humanitaire aux personnes ou aux ménages qui seront dans une vulnérabilité sévère. Cette évaluation a permis à SOCOAC de ressortir la vulnérabilité face à l’insécurité alimentaire et vivres, aux AME,</w:t>
            </w:r>
            <w:r w:rsidR="0069588A">
              <w:rPr>
                <w:rFonts w:eastAsia="Times New Roman"/>
                <w:sz w:val="22"/>
                <w:szCs w:val="22"/>
                <w:lang w:val="fr-CA" w:eastAsia="en-US"/>
              </w:rPr>
              <w:t xml:space="preserve"> </w:t>
            </w:r>
            <w:r w:rsidRPr="00A27D88">
              <w:rPr>
                <w:rFonts w:eastAsia="Times New Roman"/>
                <w:sz w:val="22"/>
                <w:szCs w:val="22"/>
                <w:lang w:val="fr-CA" w:eastAsia="en-US"/>
              </w:rPr>
              <w:t>à l’abri, à l’éducation, à la santé, à l’eau, hygiène et assainissement, aux violences, à la dégradation des moyens de subsistance des communautés dans cette zone évaluée</w:t>
            </w:r>
            <w:r w:rsidR="0069588A">
              <w:rPr>
                <w:rFonts w:eastAsia="Times New Roman"/>
                <w:sz w:val="22"/>
                <w:szCs w:val="22"/>
                <w:lang w:val="fr-CA" w:eastAsia="en-US"/>
              </w:rPr>
              <w:t xml:space="preserve"> sous les numéros d’alerte Eh</w:t>
            </w:r>
            <w:r w:rsidR="0069588A" w:rsidRPr="00A27D88">
              <w:rPr>
                <w:rFonts w:eastAsia="Times New Roman"/>
                <w:sz w:val="22"/>
                <w:szCs w:val="22"/>
                <w:lang w:val="fr-CA" w:eastAsia="en-US"/>
              </w:rPr>
              <w:t xml:space="preserve"> Tools</w:t>
            </w:r>
            <w:r w:rsidR="004679DE" w:rsidRPr="00A27D88">
              <w:rPr>
                <w:rFonts w:eastAsia="Times New Roman"/>
                <w:sz w:val="22"/>
                <w:szCs w:val="22"/>
                <w:lang w:val="fr-CA" w:eastAsia="en-US"/>
              </w:rPr>
              <w:t xml:space="preserve"> d’Ocha :</w:t>
            </w:r>
            <w:r w:rsidR="004679DE" w:rsidRPr="00A27D88">
              <w:rPr>
                <w:color w:val="000000"/>
                <w:sz w:val="22"/>
                <w:szCs w:val="22"/>
              </w:rPr>
              <w:t xml:space="preserve">3169, </w:t>
            </w:r>
            <w:proofErr w:type="gramStart"/>
            <w:r w:rsidR="004679DE" w:rsidRPr="00A27D88">
              <w:rPr>
                <w:color w:val="000000"/>
                <w:sz w:val="22"/>
                <w:szCs w:val="22"/>
              </w:rPr>
              <w:t>3235,…</w:t>
            </w:r>
            <w:proofErr w:type="gramEnd"/>
            <w:r w:rsidR="004679DE" w:rsidRPr="00A27D88">
              <w:rPr>
                <w:color w:val="000000"/>
                <w:sz w:val="22"/>
                <w:szCs w:val="22"/>
              </w:rPr>
              <w:t>….</w:t>
            </w:r>
            <w:r w:rsidRPr="00A27D88">
              <w:rPr>
                <w:rFonts w:eastAsia="Times New Roman"/>
                <w:sz w:val="22"/>
                <w:szCs w:val="22"/>
                <w:lang w:val="fr-CA" w:eastAsia="en-US"/>
              </w:rPr>
              <w:t xml:space="preserve">. </w:t>
            </w:r>
          </w:p>
          <w:p w:rsidR="00CA6B01" w:rsidRPr="00A27D88" w:rsidRDefault="00CA6B01">
            <w:pPr>
              <w:pStyle w:val="Normal1"/>
              <w:spacing w:before="60" w:after="60"/>
              <w:rPr>
                <w:color w:val="000000"/>
                <w:sz w:val="22"/>
                <w:szCs w:val="22"/>
                <w:lang w:val="fr-CA"/>
              </w:rPr>
            </w:pPr>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tc>
      </w:tr>
      <w:tr w:rsidR="00CA6B01" w:rsidRPr="00A27D88">
        <w:trPr>
          <w:trHeight w:val="240"/>
        </w:trPr>
        <w:tc>
          <w:tcPr>
            <w:tcW w:w="10594" w:type="dxa"/>
            <w:gridSpan w:val="5"/>
            <w:shd w:val="clear" w:color="auto" w:fill="5B9BD5"/>
          </w:tcPr>
          <w:p w:rsidR="00CA6B01" w:rsidRPr="00A27D88" w:rsidRDefault="003C2869">
            <w:pPr>
              <w:pStyle w:val="Normal1"/>
              <w:spacing w:before="60" w:after="60"/>
              <w:rPr>
                <w:color w:val="000000"/>
                <w:sz w:val="22"/>
                <w:szCs w:val="22"/>
              </w:rPr>
            </w:pPr>
            <w:r w:rsidRPr="00A27D88">
              <w:rPr>
                <w:b/>
                <w:color w:val="000000"/>
                <w:sz w:val="22"/>
                <w:szCs w:val="22"/>
              </w:rPr>
              <w:lastRenderedPageBreak/>
              <w:t xml:space="preserve">Si mouvement de population, ampleur du mouvement : </w:t>
            </w:r>
          </w:p>
        </w:tc>
      </w:tr>
      <w:tr w:rsidR="00CA6B01" w:rsidRPr="00A27D88">
        <w:trPr>
          <w:trHeight w:val="160"/>
        </w:trPr>
        <w:tc>
          <w:tcPr>
            <w:tcW w:w="10594" w:type="dxa"/>
            <w:gridSpan w:val="5"/>
          </w:tcPr>
          <w:p w:rsidR="00CA6B01" w:rsidRPr="00A27D88" w:rsidRDefault="00CA6B01">
            <w:pPr>
              <w:pStyle w:val="Normal1"/>
              <w:widowControl w:val="0"/>
              <w:pBdr>
                <w:top w:val="nil"/>
                <w:left w:val="nil"/>
                <w:bottom w:val="nil"/>
                <w:right w:val="nil"/>
                <w:between w:val="nil"/>
              </w:pBdr>
              <w:spacing w:line="276" w:lineRule="auto"/>
              <w:rPr>
                <w:color w:val="000000"/>
                <w:sz w:val="22"/>
                <w:szCs w:val="22"/>
              </w:rPr>
            </w:pPr>
          </w:p>
          <w:tbl>
            <w:tblPr>
              <w:tblStyle w:val="a1"/>
              <w:tblW w:w="1036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1944"/>
              <w:gridCol w:w="1944"/>
              <w:gridCol w:w="1944"/>
              <w:gridCol w:w="1944"/>
              <w:gridCol w:w="1945"/>
              <w:gridCol w:w="647"/>
            </w:tblGrid>
            <w:tr w:rsidR="00CA6B01" w:rsidRPr="00A27D88">
              <w:tc>
                <w:tcPr>
                  <w:tcW w:w="1944" w:type="dxa"/>
                  <w:tcBorders>
                    <w:top w:val="single" w:sz="4" w:space="0" w:color="000000"/>
                    <w:left w:val="single" w:sz="4" w:space="0" w:color="000000"/>
                    <w:bottom w:val="single" w:sz="4" w:space="0" w:color="000000"/>
                    <w:right w:val="single" w:sz="4" w:space="0" w:color="000000"/>
                  </w:tcBorders>
                  <w:shd w:val="clear" w:color="auto" w:fill="DEEAF6"/>
                </w:tcPr>
                <w:p w:rsidR="00CA6B01" w:rsidRPr="00A27D88" w:rsidRDefault="003C2869">
                  <w:pPr>
                    <w:pStyle w:val="Normal1"/>
                    <w:spacing w:before="60" w:after="60"/>
                    <w:jc w:val="center"/>
                    <w:rPr>
                      <w:color w:val="000000"/>
                      <w:sz w:val="22"/>
                      <w:szCs w:val="22"/>
                    </w:rPr>
                  </w:pPr>
                  <w:r w:rsidRPr="00A27D88">
                    <w:rPr>
                      <w:b/>
                      <w:color w:val="000000"/>
                      <w:sz w:val="22"/>
                      <w:szCs w:val="22"/>
                    </w:rPr>
                    <w:t>Localité/village</w:t>
                  </w:r>
                </w:p>
                <w:p w:rsidR="00CA6B01" w:rsidRPr="00A27D88" w:rsidRDefault="003C2869">
                  <w:pPr>
                    <w:pStyle w:val="Normal1"/>
                    <w:spacing w:before="60" w:after="60"/>
                    <w:jc w:val="center"/>
                    <w:rPr>
                      <w:color w:val="000000"/>
                      <w:sz w:val="22"/>
                      <w:szCs w:val="22"/>
                    </w:rPr>
                  </w:pPr>
                  <w:r w:rsidRPr="00A27D88">
                    <w:rPr>
                      <w:b/>
                      <w:color w:val="000000"/>
                      <w:sz w:val="22"/>
                      <w:szCs w:val="22"/>
                    </w:rPr>
                    <w:t>(si possible, coordonnées GPS)</w:t>
                  </w:r>
                </w:p>
              </w:tc>
              <w:tc>
                <w:tcPr>
                  <w:tcW w:w="1944" w:type="dxa"/>
                  <w:tcBorders>
                    <w:top w:val="single" w:sz="4" w:space="0" w:color="000000"/>
                    <w:left w:val="single" w:sz="4" w:space="0" w:color="000000"/>
                    <w:bottom w:val="single" w:sz="4" w:space="0" w:color="000000"/>
                    <w:right w:val="single" w:sz="4" w:space="0" w:color="000000"/>
                  </w:tcBorders>
                  <w:shd w:val="clear" w:color="auto" w:fill="DEEAF6"/>
                </w:tcPr>
                <w:p w:rsidR="00CA6B01" w:rsidRPr="00A27D88" w:rsidRDefault="003C2869">
                  <w:pPr>
                    <w:pStyle w:val="Normal1"/>
                    <w:spacing w:before="60" w:after="60"/>
                    <w:jc w:val="center"/>
                    <w:rPr>
                      <w:color w:val="000000"/>
                      <w:sz w:val="22"/>
                      <w:szCs w:val="22"/>
                    </w:rPr>
                  </w:pPr>
                  <w:r w:rsidRPr="00A27D88">
                    <w:rPr>
                      <w:b/>
                      <w:color w:val="000000"/>
                      <w:sz w:val="22"/>
                      <w:szCs w:val="22"/>
                    </w:rPr>
                    <w:t>Autochtones</w:t>
                  </w:r>
                </w:p>
              </w:tc>
              <w:tc>
                <w:tcPr>
                  <w:tcW w:w="1944" w:type="dxa"/>
                  <w:tcBorders>
                    <w:top w:val="single" w:sz="4" w:space="0" w:color="000000"/>
                    <w:left w:val="single" w:sz="4" w:space="0" w:color="000000"/>
                    <w:bottom w:val="single" w:sz="4" w:space="0" w:color="000000"/>
                    <w:right w:val="single" w:sz="4" w:space="0" w:color="000000"/>
                  </w:tcBorders>
                  <w:shd w:val="clear" w:color="auto" w:fill="DEEAF6"/>
                </w:tcPr>
                <w:p w:rsidR="00CA6B01" w:rsidRPr="00A27D88" w:rsidRDefault="003C2869">
                  <w:pPr>
                    <w:pStyle w:val="Normal1"/>
                    <w:spacing w:before="60" w:after="60"/>
                    <w:jc w:val="center"/>
                    <w:rPr>
                      <w:color w:val="000000"/>
                      <w:sz w:val="22"/>
                      <w:szCs w:val="22"/>
                    </w:rPr>
                  </w:pPr>
                  <w:r w:rsidRPr="00A27D88">
                    <w:rPr>
                      <w:b/>
                      <w:color w:val="000000"/>
                      <w:sz w:val="22"/>
                      <w:szCs w:val="22"/>
                    </w:rPr>
                    <w:t>Déplacés à cause de cette crise</w:t>
                  </w:r>
                </w:p>
              </w:tc>
              <w:tc>
                <w:tcPr>
                  <w:tcW w:w="1944" w:type="dxa"/>
                  <w:tcBorders>
                    <w:top w:val="single" w:sz="4" w:space="0" w:color="000000"/>
                    <w:left w:val="single" w:sz="4" w:space="0" w:color="000000"/>
                    <w:bottom w:val="single" w:sz="4" w:space="0" w:color="000000"/>
                    <w:right w:val="single" w:sz="4" w:space="0" w:color="000000"/>
                  </w:tcBorders>
                  <w:shd w:val="clear" w:color="auto" w:fill="DEEAF6"/>
                </w:tcPr>
                <w:p w:rsidR="00CA6B01" w:rsidRPr="00A27D88" w:rsidRDefault="003C2869">
                  <w:pPr>
                    <w:pStyle w:val="Normal1"/>
                    <w:spacing w:before="60" w:after="60"/>
                    <w:jc w:val="center"/>
                    <w:rPr>
                      <w:color w:val="000000"/>
                      <w:sz w:val="22"/>
                      <w:szCs w:val="22"/>
                    </w:rPr>
                  </w:pPr>
                  <w:r w:rsidRPr="00A27D88">
                    <w:rPr>
                      <w:b/>
                      <w:color w:val="000000"/>
                      <w:sz w:val="22"/>
                      <w:szCs w:val="22"/>
                    </w:rPr>
                    <w:t>Retournés à cause de cette crise</w:t>
                  </w:r>
                </w:p>
              </w:tc>
              <w:tc>
                <w:tcPr>
                  <w:tcW w:w="1945" w:type="dxa"/>
                  <w:tcBorders>
                    <w:top w:val="single" w:sz="4" w:space="0" w:color="000000"/>
                    <w:left w:val="single" w:sz="4" w:space="0" w:color="000000"/>
                    <w:bottom w:val="single" w:sz="4" w:space="0" w:color="000000"/>
                    <w:right w:val="single" w:sz="4" w:space="0" w:color="000000"/>
                  </w:tcBorders>
                  <w:shd w:val="clear" w:color="auto" w:fill="DEEAF6"/>
                </w:tcPr>
                <w:p w:rsidR="00CA6B01" w:rsidRPr="00A27D88" w:rsidRDefault="003C2869">
                  <w:pPr>
                    <w:pStyle w:val="Normal1"/>
                    <w:spacing w:before="60" w:after="60"/>
                    <w:jc w:val="center"/>
                    <w:rPr>
                      <w:color w:val="000000"/>
                      <w:sz w:val="22"/>
                      <w:szCs w:val="22"/>
                    </w:rPr>
                  </w:pPr>
                  <w:r w:rsidRPr="00A27D88">
                    <w:rPr>
                      <w:b/>
                      <w:color w:val="000000"/>
                      <w:sz w:val="22"/>
                      <w:szCs w:val="22"/>
                    </w:rPr>
                    <w:t>Réfugiés/rapatriés</w:t>
                  </w:r>
                </w:p>
              </w:tc>
              <w:tc>
                <w:tcPr>
                  <w:tcW w:w="647" w:type="dxa"/>
                  <w:tcBorders>
                    <w:top w:val="single" w:sz="4" w:space="0" w:color="000000"/>
                    <w:left w:val="single" w:sz="4" w:space="0" w:color="000000"/>
                    <w:bottom w:val="single" w:sz="4" w:space="0" w:color="000000"/>
                    <w:right w:val="single" w:sz="4" w:space="0" w:color="000000"/>
                  </w:tcBorders>
                  <w:shd w:val="clear" w:color="auto" w:fill="DEEAF6"/>
                </w:tcPr>
                <w:p w:rsidR="00CA6B01" w:rsidRPr="00A27D88" w:rsidRDefault="003C2869">
                  <w:pPr>
                    <w:pStyle w:val="Normal1"/>
                    <w:spacing w:before="60" w:after="60"/>
                    <w:jc w:val="center"/>
                    <w:rPr>
                      <w:color w:val="000000"/>
                      <w:sz w:val="22"/>
                      <w:szCs w:val="22"/>
                    </w:rPr>
                  </w:pPr>
                  <w:r w:rsidRPr="00A27D88">
                    <w:rPr>
                      <w:b/>
                      <w:color w:val="000000"/>
                      <w:sz w:val="22"/>
                      <w:szCs w:val="22"/>
                    </w:rPr>
                    <w:t>%</w:t>
                  </w:r>
                </w:p>
              </w:tc>
            </w:tr>
            <w:tr w:rsidR="009C6F5B" w:rsidRPr="00A27D88">
              <w:trPr>
                <w:trHeight w:val="140"/>
              </w:trPr>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proofErr w:type="spellStart"/>
                  <w:r w:rsidRPr="00A27D88">
                    <w:rPr>
                      <w:color w:val="000000"/>
                      <w:sz w:val="22"/>
                      <w:szCs w:val="22"/>
                    </w:rPr>
                    <w:t>Kanyatsi</w:t>
                  </w:r>
                  <w:proofErr w:type="spellEnd"/>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467</w:t>
                  </w:r>
                  <w:r w:rsidR="00DC2366" w:rsidRPr="00A27D88">
                    <w:rPr>
                      <w:color w:val="000000"/>
                      <w:sz w:val="22"/>
                      <w:szCs w:val="22"/>
                    </w:rPr>
                    <w:t xml:space="preserve"> ménages </w:t>
                  </w:r>
                  <w:r w:rsidR="000009EE" w:rsidRPr="00A27D88">
                    <w:rPr>
                      <w:color w:val="000000"/>
                      <w:sz w:val="22"/>
                      <w:szCs w:val="22"/>
                    </w:rPr>
                    <w:t>(2335</w:t>
                  </w:r>
                  <w:r w:rsidR="00DC2366" w:rsidRPr="00A27D88">
                    <w:rPr>
                      <w:color w:val="000000"/>
                      <w:sz w:val="22"/>
                      <w:szCs w:val="22"/>
                    </w:rPr>
                    <w:t xml:space="preserve"> personnes)</w:t>
                  </w:r>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1945"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647"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r>
            <w:tr w:rsidR="009C6F5B" w:rsidRPr="00A27D88">
              <w:trPr>
                <w:trHeight w:val="140"/>
              </w:trPr>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proofErr w:type="spellStart"/>
                  <w:r w:rsidRPr="00A27D88">
                    <w:rPr>
                      <w:color w:val="000000"/>
                      <w:sz w:val="22"/>
                      <w:szCs w:val="22"/>
                    </w:rPr>
                    <w:t>Makomalehe</w:t>
                  </w:r>
                  <w:proofErr w:type="spellEnd"/>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829</w:t>
                  </w:r>
                  <w:r w:rsidR="00DC2366" w:rsidRPr="00A27D88">
                    <w:rPr>
                      <w:color w:val="000000"/>
                      <w:sz w:val="22"/>
                      <w:szCs w:val="22"/>
                    </w:rPr>
                    <w:t xml:space="preserve"> ménages (4145 personnes)</w:t>
                  </w:r>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1945"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647"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r>
            <w:tr w:rsidR="009C6F5B" w:rsidRPr="00A27D88">
              <w:trPr>
                <w:trHeight w:val="140"/>
              </w:trPr>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proofErr w:type="spellStart"/>
                  <w:r w:rsidRPr="00A27D88">
                    <w:rPr>
                      <w:color w:val="000000"/>
                      <w:sz w:val="22"/>
                      <w:szCs w:val="22"/>
                    </w:rPr>
                    <w:lastRenderedPageBreak/>
                    <w:t>Mashango</w:t>
                  </w:r>
                  <w:proofErr w:type="spellEnd"/>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835</w:t>
                  </w:r>
                  <w:r w:rsidR="00DC2366" w:rsidRPr="00A27D88">
                    <w:rPr>
                      <w:color w:val="000000"/>
                      <w:sz w:val="22"/>
                      <w:szCs w:val="22"/>
                    </w:rPr>
                    <w:t xml:space="preserve"> ménages </w:t>
                  </w:r>
                  <w:r w:rsidR="000009EE" w:rsidRPr="00A27D88">
                    <w:rPr>
                      <w:color w:val="000000"/>
                      <w:sz w:val="22"/>
                      <w:szCs w:val="22"/>
                    </w:rPr>
                    <w:t>(4175</w:t>
                  </w:r>
                  <w:r w:rsidR="00DC2366" w:rsidRPr="00A27D88">
                    <w:rPr>
                      <w:color w:val="000000"/>
                      <w:sz w:val="22"/>
                      <w:szCs w:val="22"/>
                    </w:rPr>
                    <w:t xml:space="preserve"> personnes)</w:t>
                  </w:r>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1945"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647"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r>
            <w:tr w:rsidR="009C6F5B" w:rsidRPr="00A27D88">
              <w:trPr>
                <w:trHeight w:val="140"/>
              </w:trPr>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proofErr w:type="spellStart"/>
                  <w:r w:rsidRPr="00A27D88">
                    <w:rPr>
                      <w:color w:val="000000"/>
                      <w:sz w:val="22"/>
                      <w:szCs w:val="22"/>
                    </w:rPr>
                    <w:t>Kiringa</w:t>
                  </w:r>
                  <w:proofErr w:type="spellEnd"/>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332</w:t>
                  </w:r>
                  <w:r w:rsidR="00DC2366" w:rsidRPr="00A27D88">
                    <w:rPr>
                      <w:color w:val="000000"/>
                      <w:sz w:val="22"/>
                      <w:szCs w:val="22"/>
                    </w:rPr>
                    <w:t xml:space="preserve"> ménages (1660 personnes)</w:t>
                  </w:r>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1945"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647"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r>
            <w:tr w:rsidR="009C6F5B" w:rsidRPr="00A27D88">
              <w:trPr>
                <w:trHeight w:val="140"/>
              </w:trPr>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proofErr w:type="spellStart"/>
                  <w:r w:rsidRPr="00A27D88">
                    <w:rPr>
                      <w:color w:val="000000"/>
                      <w:sz w:val="22"/>
                      <w:szCs w:val="22"/>
                    </w:rPr>
                    <w:t>Musha</w:t>
                  </w:r>
                  <w:proofErr w:type="spellEnd"/>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BD0E00" w:rsidP="009C6F5B">
                  <w:pPr>
                    <w:pStyle w:val="Normal1"/>
                    <w:spacing w:before="60" w:after="60"/>
                    <w:rPr>
                      <w:color w:val="000000"/>
                      <w:sz w:val="22"/>
                      <w:szCs w:val="22"/>
                    </w:rPr>
                  </w:pPr>
                  <w:r w:rsidRPr="00A27D88">
                    <w:rPr>
                      <w:color w:val="000000"/>
                      <w:sz w:val="22"/>
                      <w:szCs w:val="22"/>
                    </w:rPr>
                    <w:t>543</w:t>
                  </w:r>
                  <w:r w:rsidR="00DC2366" w:rsidRPr="00A27D88">
                    <w:rPr>
                      <w:color w:val="000000"/>
                      <w:sz w:val="22"/>
                      <w:szCs w:val="22"/>
                    </w:rPr>
                    <w:t xml:space="preserve"> ménages </w:t>
                  </w:r>
                  <w:r w:rsidR="000009EE" w:rsidRPr="00A27D88">
                    <w:rPr>
                      <w:color w:val="000000"/>
                      <w:sz w:val="22"/>
                      <w:szCs w:val="22"/>
                    </w:rPr>
                    <w:t>(2715</w:t>
                  </w:r>
                  <w:r w:rsidR="00DC2366" w:rsidRPr="00A27D88">
                    <w:rPr>
                      <w:color w:val="000000"/>
                      <w:sz w:val="22"/>
                      <w:szCs w:val="22"/>
                    </w:rPr>
                    <w:t xml:space="preserve"> </w:t>
                  </w:r>
                  <w:r w:rsidR="000009EE" w:rsidRPr="00A27D88">
                    <w:rPr>
                      <w:color w:val="000000"/>
                      <w:sz w:val="22"/>
                      <w:szCs w:val="22"/>
                    </w:rPr>
                    <w:t>personnes)</w:t>
                  </w:r>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1945"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647"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r>
            <w:tr w:rsidR="009C6F5B" w:rsidRPr="00A27D88">
              <w:trPr>
                <w:trHeight w:val="140"/>
              </w:trPr>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proofErr w:type="spellStart"/>
                  <w:r w:rsidRPr="00A27D88">
                    <w:rPr>
                      <w:color w:val="000000"/>
                      <w:sz w:val="22"/>
                      <w:szCs w:val="22"/>
                    </w:rPr>
                    <w:t>Lubwe</w:t>
                  </w:r>
                  <w:proofErr w:type="spellEnd"/>
                  <w:r w:rsidRPr="00A27D88">
                    <w:rPr>
                      <w:color w:val="000000"/>
                      <w:sz w:val="22"/>
                      <w:szCs w:val="22"/>
                    </w:rPr>
                    <w:t>-Nord</w:t>
                  </w:r>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BD0E00" w:rsidP="009C6F5B">
                  <w:pPr>
                    <w:pStyle w:val="Normal1"/>
                    <w:spacing w:before="60" w:after="60"/>
                    <w:rPr>
                      <w:color w:val="000000"/>
                      <w:sz w:val="22"/>
                      <w:szCs w:val="22"/>
                    </w:rPr>
                  </w:pPr>
                  <w:r w:rsidRPr="00A27D88">
                    <w:rPr>
                      <w:color w:val="000000"/>
                      <w:sz w:val="22"/>
                      <w:szCs w:val="22"/>
                    </w:rPr>
                    <w:t>757</w:t>
                  </w:r>
                  <w:r w:rsidR="00DC2366" w:rsidRPr="00A27D88">
                    <w:rPr>
                      <w:color w:val="000000"/>
                      <w:sz w:val="22"/>
                      <w:szCs w:val="22"/>
                    </w:rPr>
                    <w:t xml:space="preserve"> ménages (3785 personnes)</w:t>
                  </w:r>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1945"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647"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r>
            <w:tr w:rsidR="009C6F5B" w:rsidRPr="00A27D88">
              <w:trPr>
                <w:trHeight w:val="140"/>
              </w:trPr>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proofErr w:type="spellStart"/>
                  <w:r w:rsidRPr="00A27D88">
                    <w:rPr>
                      <w:color w:val="000000"/>
                      <w:sz w:val="22"/>
                      <w:szCs w:val="22"/>
                    </w:rPr>
                    <w:t>Gakika</w:t>
                  </w:r>
                  <w:proofErr w:type="spellEnd"/>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BD0E00" w:rsidP="009C6F5B">
                  <w:pPr>
                    <w:pStyle w:val="Normal1"/>
                    <w:spacing w:before="60" w:after="60"/>
                    <w:rPr>
                      <w:color w:val="000000"/>
                      <w:sz w:val="22"/>
                      <w:szCs w:val="22"/>
                    </w:rPr>
                  </w:pPr>
                  <w:r w:rsidRPr="00A27D88">
                    <w:rPr>
                      <w:color w:val="000000"/>
                      <w:sz w:val="22"/>
                      <w:szCs w:val="22"/>
                    </w:rPr>
                    <w:t>398</w:t>
                  </w:r>
                  <w:r w:rsidR="00DC2366" w:rsidRPr="00A27D88">
                    <w:rPr>
                      <w:color w:val="000000"/>
                      <w:sz w:val="22"/>
                      <w:szCs w:val="22"/>
                    </w:rPr>
                    <w:t xml:space="preserve"> ménages (1990 personnes)</w:t>
                  </w:r>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1945"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647"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r>
            <w:tr w:rsidR="009C6F5B" w:rsidRPr="00A27D88">
              <w:trPr>
                <w:trHeight w:val="140"/>
              </w:trPr>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proofErr w:type="spellStart"/>
                  <w:r w:rsidRPr="00A27D88">
                    <w:rPr>
                      <w:color w:val="000000"/>
                      <w:sz w:val="22"/>
                      <w:szCs w:val="22"/>
                    </w:rPr>
                    <w:t>Nyabiteja</w:t>
                  </w:r>
                  <w:proofErr w:type="spellEnd"/>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BD0E00" w:rsidP="009C6F5B">
                  <w:pPr>
                    <w:pStyle w:val="Normal1"/>
                    <w:spacing w:before="60" w:after="60"/>
                    <w:rPr>
                      <w:color w:val="000000"/>
                      <w:sz w:val="22"/>
                      <w:szCs w:val="22"/>
                    </w:rPr>
                  </w:pPr>
                  <w:r w:rsidRPr="00A27D88">
                    <w:rPr>
                      <w:color w:val="000000"/>
                      <w:sz w:val="22"/>
                      <w:szCs w:val="22"/>
                    </w:rPr>
                    <w:t>461</w:t>
                  </w:r>
                  <w:r w:rsidR="00DC2366" w:rsidRPr="00A27D88">
                    <w:rPr>
                      <w:color w:val="000000"/>
                      <w:sz w:val="22"/>
                      <w:szCs w:val="22"/>
                    </w:rPr>
                    <w:t xml:space="preserve"> ménages </w:t>
                  </w:r>
                  <w:r w:rsidR="000009EE" w:rsidRPr="00A27D88">
                    <w:rPr>
                      <w:color w:val="000000"/>
                      <w:sz w:val="22"/>
                      <w:szCs w:val="22"/>
                    </w:rPr>
                    <w:t>(2305</w:t>
                  </w:r>
                  <w:r w:rsidR="00DC2366" w:rsidRPr="00A27D88">
                    <w:rPr>
                      <w:color w:val="000000"/>
                      <w:sz w:val="22"/>
                      <w:szCs w:val="22"/>
                    </w:rPr>
                    <w:t xml:space="preserve"> personnes)</w:t>
                  </w:r>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1945"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647"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r>
            <w:tr w:rsidR="009C6F5B" w:rsidRPr="00A27D88">
              <w:trPr>
                <w:trHeight w:val="140"/>
              </w:trPr>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proofErr w:type="spellStart"/>
                  <w:r w:rsidRPr="00A27D88">
                    <w:rPr>
                      <w:color w:val="000000"/>
                      <w:sz w:val="22"/>
                      <w:szCs w:val="22"/>
                    </w:rPr>
                    <w:t>Kodjo</w:t>
                  </w:r>
                  <w:proofErr w:type="spellEnd"/>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BD0E00" w:rsidP="009C6F5B">
                  <w:pPr>
                    <w:pStyle w:val="Normal1"/>
                    <w:spacing w:before="60" w:after="60"/>
                    <w:rPr>
                      <w:color w:val="000000"/>
                      <w:sz w:val="22"/>
                      <w:szCs w:val="22"/>
                    </w:rPr>
                  </w:pPr>
                  <w:r w:rsidRPr="00A27D88">
                    <w:rPr>
                      <w:color w:val="000000"/>
                      <w:sz w:val="22"/>
                      <w:szCs w:val="22"/>
                    </w:rPr>
                    <w:t>146</w:t>
                  </w:r>
                  <w:r w:rsidR="00DC2366" w:rsidRPr="00A27D88">
                    <w:rPr>
                      <w:color w:val="000000"/>
                      <w:sz w:val="22"/>
                      <w:szCs w:val="22"/>
                    </w:rPr>
                    <w:t xml:space="preserve"> ménages (730 personnes)</w:t>
                  </w:r>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1945"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647"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r>
          </w:tbl>
          <w:p w:rsidR="00CA6B01" w:rsidRPr="00A27D88" w:rsidRDefault="00F264A4">
            <w:pPr>
              <w:pStyle w:val="Normal1"/>
              <w:spacing w:before="60" w:after="60"/>
              <w:rPr>
                <w:b/>
                <w:i/>
                <w:sz w:val="22"/>
                <w:szCs w:val="22"/>
              </w:rPr>
            </w:pPr>
            <w:r w:rsidRPr="00A27D88">
              <w:rPr>
                <w:b/>
                <w:i/>
                <w:sz w:val="22"/>
                <w:szCs w:val="22"/>
              </w:rPr>
              <w:t xml:space="preserve">NB : </w:t>
            </w:r>
            <w:r w:rsidR="00D42BF5" w:rsidRPr="00A27D88">
              <w:rPr>
                <w:b/>
                <w:i/>
                <w:sz w:val="22"/>
                <w:szCs w:val="22"/>
              </w:rPr>
              <w:t>Suite à l’absence d’effectif de la population autochtone, nous n’arrivons pas à trouver le pourcentage pour chaque localité et/ou village</w:t>
            </w:r>
          </w:p>
          <w:p w:rsidR="00CA6B01" w:rsidRPr="00A27D88" w:rsidRDefault="00CA6B01">
            <w:pPr>
              <w:pStyle w:val="Normal1"/>
              <w:spacing w:before="60" w:after="60"/>
              <w:rPr>
                <w:sz w:val="22"/>
                <w:szCs w:val="22"/>
              </w:rPr>
            </w:pPr>
          </w:p>
          <w:tbl>
            <w:tblPr>
              <w:tblStyle w:val="a2"/>
              <w:tblW w:w="10350" w:type="dxa"/>
              <w:tblInd w:w="18" w:type="dxa"/>
              <w:tblLayout w:type="fixed"/>
              <w:tblLook w:val="0000" w:firstRow="0" w:lastRow="0" w:firstColumn="0" w:lastColumn="0" w:noHBand="0" w:noVBand="0"/>
            </w:tblPr>
            <w:tblGrid>
              <w:gridCol w:w="2495"/>
              <w:gridCol w:w="2400"/>
              <w:gridCol w:w="2400"/>
              <w:gridCol w:w="3055"/>
            </w:tblGrid>
            <w:tr w:rsidR="00CA6B01" w:rsidRPr="00A27D88">
              <w:trPr>
                <w:trHeight w:val="300"/>
              </w:trPr>
              <w:tc>
                <w:tcPr>
                  <w:tcW w:w="10350" w:type="dxa"/>
                  <w:gridSpan w:val="4"/>
                  <w:tcBorders>
                    <w:top w:val="single" w:sz="4" w:space="0" w:color="000000"/>
                    <w:left w:val="single" w:sz="4" w:space="0" w:color="000000"/>
                    <w:bottom w:val="single" w:sz="4" w:space="0" w:color="000000"/>
                    <w:right w:val="single" w:sz="4" w:space="0" w:color="000000"/>
                  </w:tcBorders>
                  <w:shd w:val="clear" w:color="auto" w:fill="DDEBF7"/>
                  <w:vAlign w:val="center"/>
                </w:tcPr>
                <w:p w:rsidR="00CA6B01" w:rsidRPr="00A27D88" w:rsidRDefault="003C2869">
                  <w:pPr>
                    <w:pStyle w:val="Normal1"/>
                    <w:spacing w:before="60" w:after="60"/>
                    <w:jc w:val="center"/>
                    <w:rPr>
                      <w:sz w:val="22"/>
                      <w:szCs w:val="22"/>
                    </w:rPr>
                  </w:pPr>
                  <w:r w:rsidRPr="00A27D88">
                    <w:rPr>
                      <w:b/>
                      <w:i/>
                      <w:sz w:val="22"/>
                      <w:szCs w:val="22"/>
                    </w:rPr>
                    <w:t>Différentes vagues de déplacement depuis les 2 dernières années</w:t>
                  </w:r>
                </w:p>
              </w:tc>
            </w:tr>
            <w:tr w:rsidR="00CA6B01" w:rsidRPr="00A27D88">
              <w:trPr>
                <w:trHeight w:val="300"/>
              </w:trPr>
              <w:tc>
                <w:tcPr>
                  <w:tcW w:w="2495" w:type="dxa"/>
                  <w:tcBorders>
                    <w:top w:val="nil"/>
                    <w:left w:val="single" w:sz="4" w:space="0" w:color="000000"/>
                    <w:bottom w:val="single" w:sz="4" w:space="0" w:color="000000"/>
                    <w:right w:val="single" w:sz="4" w:space="0" w:color="000000"/>
                  </w:tcBorders>
                  <w:shd w:val="clear" w:color="auto" w:fill="EDEDED"/>
                  <w:vAlign w:val="center"/>
                </w:tcPr>
                <w:p w:rsidR="00CA6B01" w:rsidRPr="00A27D88" w:rsidRDefault="003C2869">
                  <w:pPr>
                    <w:pStyle w:val="Normal1"/>
                    <w:spacing w:before="60" w:after="60"/>
                    <w:jc w:val="center"/>
                    <w:rPr>
                      <w:sz w:val="22"/>
                      <w:szCs w:val="22"/>
                    </w:rPr>
                  </w:pPr>
                  <w:r w:rsidRPr="00A27D88">
                    <w:rPr>
                      <w:sz w:val="22"/>
                      <w:szCs w:val="22"/>
                    </w:rPr>
                    <w:t>Date</w:t>
                  </w:r>
                </w:p>
              </w:tc>
              <w:tc>
                <w:tcPr>
                  <w:tcW w:w="2400" w:type="dxa"/>
                  <w:tcBorders>
                    <w:top w:val="nil"/>
                    <w:left w:val="nil"/>
                    <w:bottom w:val="single" w:sz="4" w:space="0" w:color="000000"/>
                    <w:right w:val="single" w:sz="4" w:space="0" w:color="000000"/>
                  </w:tcBorders>
                  <w:shd w:val="clear" w:color="auto" w:fill="EDEDED"/>
                  <w:vAlign w:val="center"/>
                </w:tcPr>
                <w:p w:rsidR="00CA6B01" w:rsidRPr="00A27D88" w:rsidRDefault="003C2869">
                  <w:pPr>
                    <w:pStyle w:val="Normal1"/>
                    <w:spacing w:before="60" w:after="60"/>
                    <w:jc w:val="center"/>
                    <w:rPr>
                      <w:sz w:val="22"/>
                      <w:szCs w:val="22"/>
                    </w:rPr>
                  </w:pPr>
                  <w:r w:rsidRPr="00A27D88">
                    <w:rPr>
                      <w:sz w:val="22"/>
                      <w:szCs w:val="22"/>
                    </w:rPr>
                    <w:t>Effectifs</w:t>
                  </w:r>
                </w:p>
              </w:tc>
              <w:tc>
                <w:tcPr>
                  <w:tcW w:w="2400" w:type="dxa"/>
                  <w:tcBorders>
                    <w:top w:val="nil"/>
                    <w:left w:val="nil"/>
                    <w:bottom w:val="single" w:sz="4" w:space="0" w:color="000000"/>
                    <w:right w:val="single" w:sz="4" w:space="0" w:color="000000"/>
                  </w:tcBorders>
                  <w:shd w:val="clear" w:color="auto" w:fill="EDEDED"/>
                  <w:vAlign w:val="center"/>
                </w:tcPr>
                <w:p w:rsidR="00CA6B01" w:rsidRPr="00A27D88" w:rsidRDefault="003C2869">
                  <w:pPr>
                    <w:pStyle w:val="Normal1"/>
                    <w:spacing w:before="60" w:after="60"/>
                    <w:jc w:val="center"/>
                    <w:rPr>
                      <w:sz w:val="22"/>
                      <w:szCs w:val="22"/>
                    </w:rPr>
                  </w:pPr>
                  <w:r w:rsidRPr="00A27D88">
                    <w:rPr>
                      <w:sz w:val="22"/>
                      <w:szCs w:val="22"/>
                    </w:rPr>
                    <w:t>Provenance</w:t>
                  </w:r>
                </w:p>
              </w:tc>
              <w:tc>
                <w:tcPr>
                  <w:tcW w:w="3055" w:type="dxa"/>
                  <w:tcBorders>
                    <w:top w:val="single" w:sz="4" w:space="0" w:color="000000"/>
                    <w:left w:val="single" w:sz="4" w:space="0" w:color="000000"/>
                    <w:bottom w:val="single" w:sz="4" w:space="0" w:color="000000"/>
                    <w:right w:val="single" w:sz="4" w:space="0" w:color="000000"/>
                  </w:tcBorders>
                  <w:shd w:val="clear" w:color="auto" w:fill="EDEDED"/>
                  <w:vAlign w:val="center"/>
                </w:tcPr>
                <w:p w:rsidR="00CA6B01" w:rsidRPr="00A27D88" w:rsidRDefault="003C2869">
                  <w:pPr>
                    <w:pStyle w:val="Normal1"/>
                    <w:spacing w:before="60" w:after="60"/>
                    <w:jc w:val="center"/>
                    <w:rPr>
                      <w:sz w:val="22"/>
                      <w:szCs w:val="22"/>
                    </w:rPr>
                  </w:pPr>
                  <w:r w:rsidRPr="00A27D88">
                    <w:rPr>
                      <w:sz w:val="22"/>
                      <w:szCs w:val="22"/>
                    </w:rPr>
                    <w:t>Cause</w:t>
                  </w:r>
                </w:p>
              </w:tc>
            </w:tr>
            <w:tr w:rsidR="005D5F1D" w:rsidRPr="00A27D88" w:rsidTr="005666FA">
              <w:trPr>
                <w:trHeight w:val="300"/>
              </w:trPr>
              <w:tc>
                <w:tcPr>
                  <w:tcW w:w="2495" w:type="dxa"/>
                  <w:tcBorders>
                    <w:top w:val="nil"/>
                    <w:left w:val="single" w:sz="4" w:space="0" w:color="000000"/>
                    <w:bottom w:val="single" w:sz="4" w:space="0" w:color="000000"/>
                    <w:right w:val="single" w:sz="4" w:space="0" w:color="000000"/>
                  </w:tcBorders>
                </w:tcPr>
                <w:p w:rsidR="005D5F1D" w:rsidRPr="00A27D88" w:rsidRDefault="005D5F1D" w:rsidP="005D5F1D">
                  <w:pPr>
                    <w:pStyle w:val="Normal1"/>
                    <w:spacing w:before="60" w:after="60"/>
                    <w:rPr>
                      <w:color w:val="000000" w:themeColor="text1"/>
                      <w:sz w:val="22"/>
                      <w:szCs w:val="22"/>
                    </w:rPr>
                  </w:pPr>
                  <w:r w:rsidRPr="00A27D88">
                    <w:rPr>
                      <w:color w:val="000000" w:themeColor="text1"/>
                      <w:sz w:val="22"/>
                      <w:szCs w:val="22"/>
                    </w:rPr>
                    <w:t> Du 27 au 30 septembre 2019</w:t>
                  </w:r>
                </w:p>
              </w:tc>
              <w:tc>
                <w:tcPr>
                  <w:tcW w:w="2400" w:type="dxa"/>
                  <w:tcBorders>
                    <w:top w:val="single" w:sz="4" w:space="0" w:color="000000"/>
                    <w:left w:val="single" w:sz="4" w:space="0" w:color="000000"/>
                    <w:bottom w:val="single" w:sz="4" w:space="0" w:color="000000"/>
                    <w:right w:val="single" w:sz="4" w:space="0" w:color="000000"/>
                  </w:tcBorders>
                </w:tcPr>
                <w:p w:rsidR="005D5F1D" w:rsidRPr="00A27D88" w:rsidRDefault="005D5F1D" w:rsidP="005D5F1D">
                  <w:pPr>
                    <w:pStyle w:val="Normal1"/>
                    <w:spacing w:before="60" w:after="60"/>
                    <w:rPr>
                      <w:color w:val="000000" w:themeColor="text1"/>
                      <w:sz w:val="22"/>
                      <w:szCs w:val="22"/>
                    </w:rPr>
                  </w:pPr>
                  <w:r w:rsidRPr="00A27D88">
                    <w:rPr>
                      <w:color w:val="000000"/>
                      <w:sz w:val="22"/>
                      <w:szCs w:val="22"/>
                    </w:rPr>
                    <w:t xml:space="preserve">467 ménages </w:t>
                  </w:r>
                  <w:r w:rsidR="000009EE" w:rsidRPr="00A27D88">
                    <w:rPr>
                      <w:color w:val="000000"/>
                      <w:sz w:val="22"/>
                      <w:szCs w:val="22"/>
                    </w:rPr>
                    <w:t>(2335</w:t>
                  </w:r>
                  <w:r w:rsidRPr="00A27D88">
                    <w:rPr>
                      <w:color w:val="000000"/>
                      <w:sz w:val="22"/>
                      <w:szCs w:val="22"/>
                    </w:rPr>
                    <w:t xml:space="preserve"> personnes)</w:t>
                  </w:r>
                </w:p>
              </w:tc>
              <w:tc>
                <w:tcPr>
                  <w:tcW w:w="2400" w:type="dxa"/>
                  <w:tcBorders>
                    <w:top w:val="nil"/>
                    <w:left w:val="nil"/>
                    <w:bottom w:val="single" w:sz="4" w:space="0" w:color="000000"/>
                    <w:right w:val="single" w:sz="4" w:space="0" w:color="000000"/>
                  </w:tcBorders>
                </w:tcPr>
                <w:p w:rsidR="005D5F1D" w:rsidRPr="00A27D88" w:rsidRDefault="005D5F1D" w:rsidP="005D5F1D">
                  <w:pPr>
                    <w:pStyle w:val="Normal1"/>
                    <w:spacing w:before="60" w:after="60"/>
                    <w:rPr>
                      <w:color w:val="000000" w:themeColor="text1"/>
                      <w:sz w:val="22"/>
                      <w:szCs w:val="22"/>
                    </w:rPr>
                  </w:pPr>
                  <w:proofErr w:type="spellStart"/>
                  <w:r w:rsidRPr="00A27D88">
                    <w:rPr>
                      <w:color w:val="000000" w:themeColor="text1"/>
                      <w:sz w:val="22"/>
                      <w:szCs w:val="22"/>
                    </w:rPr>
                    <w:t>Kanyatsi</w:t>
                  </w:r>
                  <w:proofErr w:type="spellEnd"/>
                  <w:r w:rsidRPr="00A27D88">
                    <w:rPr>
                      <w:color w:val="000000" w:themeColor="text1"/>
                      <w:sz w:val="22"/>
                      <w:szCs w:val="22"/>
                    </w:rPr>
                    <w:t> </w:t>
                  </w:r>
                </w:p>
              </w:tc>
              <w:tc>
                <w:tcPr>
                  <w:tcW w:w="3055" w:type="dxa"/>
                  <w:tcBorders>
                    <w:top w:val="single" w:sz="4" w:space="0" w:color="000000"/>
                    <w:left w:val="single" w:sz="4" w:space="0" w:color="000000"/>
                    <w:bottom w:val="single" w:sz="4" w:space="0" w:color="000000"/>
                    <w:right w:val="single" w:sz="4" w:space="0" w:color="000000"/>
                  </w:tcBorders>
                  <w:vAlign w:val="center"/>
                </w:tcPr>
                <w:p w:rsidR="005D5F1D" w:rsidRPr="00A27D88" w:rsidRDefault="005D5F1D" w:rsidP="005D5F1D">
                  <w:pPr>
                    <w:pStyle w:val="Normal1"/>
                    <w:spacing w:before="60" w:after="60"/>
                    <w:rPr>
                      <w:color w:val="000000" w:themeColor="text1"/>
                      <w:sz w:val="22"/>
                      <w:szCs w:val="22"/>
                    </w:rPr>
                  </w:pPr>
                  <w:r w:rsidRPr="00A27D88">
                    <w:rPr>
                      <w:color w:val="000000" w:themeColor="text1"/>
                      <w:sz w:val="22"/>
                      <w:szCs w:val="22"/>
                    </w:rPr>
                    <w:t xml:space="preserve">Affrontement entre les FDLR et </w:t>
                  </w:r>
                  <w:proofErr w:type="spellStart"/>
                  <w:r w:rsidRPr="00A27D88">
                    <w:rPr>
                      <w:color w:val="000000" w:themeColor="text1"/>
                      <w:sz w:val="22"/>
                      <w:szCs w:val="22"/>
                    </w:rPr>
                    <w:t>Nyantura</w:t>
                  </w:r>
                  <w:proofErr w:type="spellEnd"/>
                </w:p>
              </w:tc>
            </w:tr>
            <w:tr w:rsidR="005D5F1D" w:rsidRPr="00A27D88" w:rsidTr="005666FA">
              <w:trPr>
                <w:trHeight w:val="300"/>
              </w:trPr>
              <w:tc>
                <w:tcPr>
                  <w:tcW w:w="2495" w:type="dxa"/>
                  <w:tcBorders>
                    <w:top w:val="nil"/>
                    <w:left w:val="single" w:sz="4" w:space="0" w:color="000000"/>
                    <w:bottom w:val="single" w:sz="4" w:space="0" w:color="000000"/>
                    <w:right w:val="single" w:sz="4" w:space="0" w:color="000000"/>
                  </w:tcBorders>
                </w:tcPr>
                <w:p w:rsidR="005D5F1D" w:rsidRPr="00A27D88" w:rsidRDefault="005D5F1D" w:rsidP="005D5F1D">
                  <w:pPr>
                    <w:pStyle w:val="Normal1"/>
                    <w:spacing w:before="60" w:after="60"/>
                    <w:rPr>
                      <w:color w:val="000000" w:themeColor="text1"/>
                      <w:sz w:val="22"/>
                      <w:szCs w:val="22"/>
                    </w:rPr>
                  </w:pPr>
                  <w:r w:rsidRPr="00A27D88">
                    <w:rPr>
                      <w:color w:val="000000" w:themeColor="text1"/>
                      <w:sz w:val="22"/>
                      <w:szCs w:val="22"/>
                    </w:rPr>
                    <w:t>Du 07 au 13 octobre 2019</w:t>
                  </w:r>
                </w:p>
              </w:tc>
              <w:tc>
                <w:tcPr>
                  <w:tcW w:w="2400" w:type="dxa"/>
                  <w:tcBorders>
                    <w:top w:val="single" w:sz="4" w:space="0" w:color="000000"/>
                    <w:left w:val="single" w:sz="4" w:space="0" w:color="000000"/>
                    <w:bottom w:val="single" w:sz="4" w:space="0" w:color="000000"/>
                    <w:right w:val="single" w:sz="4" w:space="0" w:color="000000"/>
                  </w:tcBorders>
                </w:tcPr>
                <w:p w:rsidR="005D5F1D" w:rsidRPr="00A27D88" w:rsidRDefault="005D5F1D" w:rsidP="005D5F1D">
                  <w:pPr>
                    <w:pStyle w:val="Normal1"/>
                    <w:spacing w:before="60" w:after="60"/>
                    <w:rPr>
                      <w:color w:val="000000" w:themeColor="text1"/>
                      <w:sz w:val="22"/>
                      <w:szCs w:val="22"/>
                    </w:rPr>
                  </w:pPr>
                  <w:r w:rsidRPr="00A27D88">
                    <w:rPr>
                      <w:color w:val="000000"/>
                      <w:sz w:val="22"/>
                      <w:szCs w:val="22"/>
                    </w:rPr>
                    <w:t>829 ménages (4145 personnes)</w:t>
                  </w:r>
                </w:p>
              </w:tc>
              <w:tc>
                <w:tcPr>
                  <w:tcW w:w="2400" w:type="dxa"/>
                  <w:tcBorders>
                    <w:top w:val="nil"/>
                    <w:left w:val="nil"/>
                    <w:bottom w:val="single" w:sz="4" w:space="0" w:color="000000"/>
                    <w:right w:val="single" w:sz="4" w:space="0" w:color="000000"/>
                  </w:tcBorders>
                </w:tcPr>
                <w:p w:rsidR="005D5F1D" w:rsidRPr="00A27D88" w:rsidRDefault="005D5F1D" w:rsidP="005D5F1D">
                  <w:pPr>
                    <w:pStyle w:val="Normal1"/>
                    <w:spacing w:before="60" w:after="60"/>
                    <w:rPr>
                      <w:color w:val="000000" w:themeColor="text1"/>
                      <w:sz w:val="22"/>
                      <w:szCs w:val="22"/>
                    </w:rPr>
                  </w:pPr>
                  <w:proofErr w:type="spellStart"/>
                  <w:r w:rsidRPr="00A27D88">
                    <w:rPr>
                      <w:color w:val="000000" w:themeColor="text1"/>
                      <w:sz w:val="22"/>
                      <w:szCs w:val="22"/>
                    </w:rPr>
                    <w:t>Makomalehe</w:t>
                  </w:r>
                  <w:proofErr w:type="spellEnd"/>
                </w:p>
              </w:tc>
              <w:tc>
                <w:tcPr>
                  <w:tcW w:w="3055" w:type="dxa"/>
                  <w:tcBorders>
                    <w:top w:val="single" w:sz="4" w:space="0" w:color="000000"/>
                    <w:left w:val="single" w:sz="4" w:space="0" w:color="000000"/>
                    <w:bottom w:val="single" w:sz="4" w:space="0" w:color="000000"/>
                    <w:right w:val="single" w:sz="4" w:space="0" w:color="000000"/>
                  </w:tcBorders>
                  <w:vAlign w:val="center"/>
                </w:tcPr>
                <w:p w:rsidR="005D5F1D" w:rsidRPr="00A27D88" w:rsidRDefault="005D5F1D" w:rsidP="005D5F1D">
                  <w:pPr>
                    <w:pStyle w:val="Normal1"/>
                    <w:spacing w:before="60" w:after="60"/>
                    <w:rPr>
                      <w:color w:val="000000" w:themeColor="text1"/>
                      <w:sz w:val="22"/>
                      <w:szCs w:val="22"/>
                    </w:rPr>
                  </w:pPr>
                  <w:r w:rsidRPr="00A27D88">
                    <w:rPr>
                      <w:color w:val="000000" w:themeColor="text1"/>
                      <w:sz w:val="22"/>
                      <w:szCs w:val="22"/>
                    </w:rPr>
                    <w:t xml:space="preserve">Affrontement entre les FDLR, </w:t>
                  </w:r>
                  <w:proofErr w:type="spellStart"/>
                  <w:r w:rsidRPr="00A27D88">
                    <w:rPr>
                      <w:color w:val="000000" w:themeColor="text1"/>
                      <w:sz w:val="22"/>
                      <w:szCs w:val="22"/>
                    </w:rPr>
                    <w:t>Nyantura</w:t>
                  </w:r>
                  <w:proofErr w:type="spellEnd"/>
                  <w:r w:rsidRPr="00A27D88">
                    <w:rPr>
                      <w:color w:val="000000" w:themeColor="text1"/>
                      <w:sz w:val="22"/>
                      <w:szCs w:val="22"/>
                    </w:rPr>
                    <w:t xml:space="preserve"> et les FARDC </w:t>
                  </w:r>
                </w:p>
              </w:tc>
            </w:tr>
            <w:tr w:rsidR="005D5F1D" w:rsidRPr="00A27D88" w:rsidTr="005666FA">
              <w:trPr>
                <w:trHeight w:val="300"/>
              </w:trPr>
              <w:tc>
                <w:tcPr>
                  <w:tcW w:w="2495" w:type="dxa"/>
                  <w:tcBorders>
                    <w:top w:val="nil"/>
                    <w:left w:val="single" w:sz="4" w:space="0" w:color="000000"/>
                    <w:bottom w:val="single" w:sz="4" w:space="0" w:color="000000"/>
                    <w:right w:val="single" w:sz="4" w:space="0" w:color="000000"/>
                  </w:tcBorders>
                </w:tcPr>
                <w:p w:rsidR="005D5F1D" w:rsidRPr="00A27D88" w:rsidRDefault="005D5F1D" w:rsidP="005D5F1D">
                  <w:pPr>
                    <w:pStyle w:val="Normal1"/>
                    <w:spacing w:before="60" w:after="60"/>
                    <w:jc w:val="center"/>
                    <w:rPr>
                      <w:color w:val="000000" w:themeColor="text1"/>
                      <w:sz w:val="22"/>
                      <w:szCs w:val="22"/>
                    </w:rPr>
                  </w:pPr>
                  <w:r w:rsidRPr="00A27D88">
                    <w:rPr>
                      <w:color w:val="000000" w:themeColor="text1"/>
                      <w:sz w:val="22"/>
                      <w:szCs w:val="22"/>
                    </w:rPr>
                    <w:t>Du 28 au 31 octobre 2019</w:t>
                  </w:r>
                </w:p>
              </w:tc>
              <w:tc>
                <w:tcPr>
                  <w:tcW w:w="2400" w:type="dxa"/>
                  <w:tcBorders>
                    <w:top w:val="single" w:sz="4" w:space="0" w:color="000000"/>
                    <w:left w:val="single" w:sz="4" w:space="0" w:color="000000"/>
                    <w:bottom w:val="single" w:sz="4" w:space="0" w:color="000000"/>
                    <w:right w:val="single" w:sz="4" w:space="0" w:color="000000"/>
                  </w:tcBorders>
                </w:tcPr>
                <w:p w:rsidR="005D5F1D" w:rsidRPr="00A27D88" w:rsidRDefault="005D5F1D" w:rsidP="005D5F1D">
                  <w:pPr>
                    <w:pStyle w:val="Normal1"/>
                    <w:spacing w:before="60" w:after="60"/>
                    <w:rPr>
                      <w:color w:val="000000" w:themeColor="text1"/>
                      <w:sz w:val="22"/>
                      <w:szCs w:val="22"/>
                    </w:rPr>
                  </w:pPr>
                  <w:r w:rsidRPr="00A27D88">
                    <w:rPr>
                      <w:color w:val="000000"/>
                      <w:sz w:val="22"/>
                      <w:szCs w:val="22"/>
                    </w:rPr>
                    <w:t xml:space="preserve">835 ménages </w:t>
                  </w:r>
                  <w:r w:rsidR="000009EE" w:rsidRPr="00A27D88">
                    <w:rPr>
                      <w:color w:val="000000"/>
                      <w:sz w:val="22"/>
                      <w:szCs w:val="22"/>
                    </w:rPr>
                    <w:t>(4175</w:t>
                  </w:r>
                  <w:r w:rsidRPr="00A27D88">
                    <w:rPr>
                      <w:color w:val="000000"/>
                      <w:sz w:val="22"/>
                      <w:szCs w:val="22"/>
                    </w:rPr>
                    <w:t xml:space="preserve"> personnes)</w:t>
                  </w:r>
                </w:p>
              </w:tc>
              <w:tc>
                <w:tcPr>
                  <w:tcW w:w="2400" w:type="dxa"/>
                  <w:tcBorders>
                    <w:top w:val="nil"/>
                    <w:left w:val="nil"/>
                    <w:bottom w:val="single" w:sz="4" w:space="0" w:color="000000"/>
                    <w:right w:val="single" w:sz="4" w:space="0" w:color="000000"/>
                  </w:tcBorders>
                </w:tcPr>
                <w:p w:rsidR="005D5F1D" w:rsidRPr="00A27D88" w:rsidRDefault="005D5F1D" w:rsidP="005D5F1D">
                  <w:pPr>
                    <w:pStyle w:val="Normal1"/>
                    <w:spacing w:before="60" w:after="60"/>
                    <w:rPr>
                      <w:color w:val="000000" w:themeColor="text1"/>
                      <w:sz w:val="22"/>
                      <w:szCs w:val="22"/>
                    </w:rPr>
                  </w:pPr>
                  <w:proofErr w:type="spellStart"/>
                  <w:r w:rsidRPr="00A27D88">
                    <w:rPr>
                      <w:color w:val="000000" w:themeColor="text1"/>
                      <w:sz w:val="22"/>
                      <w:szCs w:val="22"/>
                    </w:rPr>
                    <w:t>Mashango</w:t>
                  </w:r>
                  <w:proofErr w:type="spellEnd"/>
                </w:p>
              </w:tc>
              <w:tc>
                <w:tcPr>
                  <w:tcW w:w="3055" w:type="dxa"/>
                  <w:tcBorders>
                    <w:top w:val="single" w:sz="4" w:space="0" w:color="000000"/>
                    <w:left w:val="single" w:sz="4" w:space="0" w:color="000000"/>
                    <w:bottom w:val="single" w:sz="4" w:space="0" w:color="000000"/>
                    <w:right w:val="single" w:sz="4" w:space="0" w:color="000000"/>
                  </w:tcBorders>
                  <w:vAlign w:val="center"/>
                </w:tcPr>
                <w:p w:rsidR="005D5F1D" w:rsidRPr="00A27D88" w:rsidRDefault="005D5F1D" w:rsidP="005D5F1D">
                  <w:pPr>
                    <w:pStyle w:val="Normal1"/>
                    <w:spacing w:before="60" w:after="60"/>
                    <w:rPr>
                      <w:color w:val="000000" w:themeColor="text1"/>
                      <w:sz w:val="22"/>
                      <w:szCs w:val="22"/>
                    </w:rPr>
                  </w:pPr>
                  <w:r w:rsidRPr="00A27D88">
                    <w:rPr>
                      <w:color w:val="000000" w:themeColor="text1"/>
                      <w:sz w:val="22"/>
                      <w:szCs w:val="22"/>
                    </w:rPr>
                    <w:t xml:space="preserve">Affrontement entre les FDLR, </w:t>
                  </w:r>
                  <w:proofErr w:type="spellStart"/>
                  <w:r w:rsidRPr="00A27D88">
                    <w:rPr>
                      <w:color w:val="000000" w:themeColor="text1"/>
                      <w:sz w:val="22"/>
                      <w:szCs w:val="22"/>
                    </w:rPr>
                    <w:t>Nyantura</w:t>
                  </w:r>
                  <w:proofErr w:type="spellEnd"/>
                  <w:r w:rsidRPr="00A27D88">
                    <w:rPr>
                      <w:color w:val="000000" w:themeColor="text1"/>
                      <w:sz w:val="22"/>
                      <w:szCs w:val="22"/>
                    </w:rPr>
                    <w:t xml:space="preserve"> et les FARDC </w:t>
                  </w:r>
                </w:p>
              </w:tc>
            </w:tr>
            <w:tr w:rsidR="005D5F1D" w:rsidRPr="00A27D88" w:rsidTr="005666FA">
              <w:trPr>
                <w:trHeight w:val="300"/>
              </w:trPr>
              <w:tc>
                <w:tcPr>
                  <w:tcW w:w="2495" w:type="dxa"/>
                  <w:tcBorders>
                    <w:top w:val="nil"/>
                    <w:left w:val="single" w:sz="4" w:space="0" w:color="000000"/>
                    <w:bottom w:val="single" w:sz="4" w:space="0" w:color="000000"/>
                    <w:right w:val="single" w:sz="4" w:space="0" w:color="000000"/>
                  </w:tcBorders>
                </w:tcPr>
                <w:p w:rsidR="005D5F1D" w:rsidRPr="00A27D88" w:rsidRDefault="005D5F1D" w:rsidP="005D5F1D">
                  <w:pPr>
                    <w:pStyle w:val="Normal1"/>
                    <w:spacing w:before="60" w:after="60"/>
                    <w:jc w:val="center"/>
                    <w:rPr>
                      <w:color w:val="000000" w:themeColor="text1"/>
                      <w:sz w:val="22"/>
                      <w:szCs w:val="22"/>
                    </w:rPr>
                  </w:pPr>
                  <w:r w:rsidRPr="00A27D88">
                    <w:rPr>
                      <w:color w:val="000000" w:themeColor="text1"/>
                      <w:sz w:val="22"/>
                      <w:szCs w:val="22"/>
                    </w:rPr>
                    <w:t>Du 1</w:t>
                  </w:r>
                  <w:r w:rsidRPr="00A27D88">
                    <w:rPr>
                      <w:color w:val="000000" w:themeColor="text1"/>
                      <w:sz w:val="22"/>
                      <w:szCs w:val="22"/>
                      <w:vertAlign w:val="superscript"/>
                    </w:rPr>
                    <w:t xml:space="preserve">er au </w:t>
                  </w:r>
                  <w:r w:rsidRPr="00A27D88">
                    <w:rPr>
                      <w:color w:val="000000" w:themeColor="text1"/>
                      <w:sz w:val="22"/>
                      <w:szCs w:val="22"/>
                    </w:rPr>
                    <w:t>03  novembre 2019</w:t>
                  </w:r>
                </w:p>
              </w:tc>
              <w:tc>
                <w:tcPr>
                  <w:tcW w:w="2400" w:type="dxa"/>
                  <w:tcBorders>
                    <w:top w:val="single" w:sz="4" w:space="0" w:color="000000"/>
                    <w:left w:val="single" w:sz="4" w:space="0" w:color="000000"/>
                    <w:bottom w:val="single" w:sz="4" w:space="0" w:color="000000"/>
                    <w:right w:val="single" w:sz="4" w:space="0" w:color="000000"/>
                  </w:tcBorders>
                </w:tcPr>
                <w:p w:rsidR="005D5F1D" w:rsidRPr="00A27D88" w:rsidRDefault="005D5F1D" w:rsidP="005D5F1D">
                  <w:pPr>
                    <w:pStyle w:val="Normal1"/>
                    <w:spacing w:before="60" w:after="60"/>
                    <w:rPr>
                      <w:color w:val="000000" w:themeColor="text1"/>
                      <w:sz w:val="22"/>
                      <w:szCs w:val="22"/>
                    </w:rPr>
                  </w:pPr>
                  <w:r w:rsidRPr="00A27D88">
                    <w:rPr>
                      <w:color w:val="000000"/>
                      <w:sz w:val="22"/>
                      <w:szCs w:val="22"/>
                    </w:rPr>
                    <w:t>332 ménages (1660 personnes)</w:t>
                  </w:r>
                </w:p>
              </w:tc>
              <w:tc>
                <w:tcPr>
                  <w:tcW w:w="2400" w:type="dxa"/>
                  <w:tcBorders>
                    <w:top w:val="nil"/>
                    <w:left w:val="nil"/>
                    <w:bottom w:val="single" w:sz="4" w:space="0" w:color="000000"/>
                    <w:right w:val="single" w:sz="4" w:space="0" w:color="000000"/>
                  </w:tcBorders>
                </w:tcPr>
                <w:p w:rsidR="005D5F1D" w:rsidRPr="00A27D88" w:rsidRDefault="005D5F1D" w:rsidP="005D5F1D">
                  <w:pPr>
                    <w:pStyle w:val="Normal1"/>
                    <w:spacing w:before="60" w:after="60"/>
                    <w:rPr>
                      <w:color w:val="000000" w:themeColor="text1"/>
                      <w:sz w:val="22"/>
                      <w:szCs w:val="22"/>
                    </w:rPr>
                  </w:pPr>
                  <w:proofErr w:type="spellStart"/>
                  <w:r w:rsidRPr="00A27D88">
                    <w:rPr>
                      <w:color w:val="000000" w:themeColor="text1"/>
                      <w:sz w:val="22"/>
                      <w:szCs w:val="22"/>
                    </w:rPr>
                    <w:t>Kiringa</w:t>
                  </w:r>
                  <w:proofErr w:type="spellEnd"/>
                </w:p>
              </w:tc>
              <w:tc>
                <w:tcPr>
                  <w:tcW w:w="3055" w:type="dxa"/>
                  <w:tcBorders>
                    <w:top w:val="single" w:sz="4" w:space="0" w:color="000000"/>
                    <w:left w:val="single" w:sz="4" w:space="0" w:color="000000"/>
                    <w:bottom w:val="single" w:sz="4" w:space="0" w:color="000000"/>
                    <w:right w:val="single" w:sz="4" w:space="0" w:color="000000"/>
                  </w:tcBorders>
                  <w:vAlign w:val="center"/>
                </w:tcPr>
                <w:p w:rsidR="005D5F1D" w:rsidRPr="00A27D88" w:rsidRDefault="005D5F1D" w:rsidP="005D5F1D">
                  <w:pPr>
                    <w:pStyle w:val="Normal1"/>
                    <w:spacing w:before="60" w:after="60"/>
                    <w:rPr>
                      <w:color w:val="000000" w:themeColor="text1"/>
                      <w:sz w:val="22"/>
                      <w:szCs w:val="22"/>
                    </w:rPr>
                  </w:pPr>
                  <w:r w:rsidRPr="00A27D88">
                    <w:rPr>
                      <w:color w:val="000000" w:themeColor="text1"/>
                      <w:sz w:val="22"/>
                      <w:szCs w:val="22"/>
                    </w:rPr>
                    <w:t>A</w:t>
                  </w:r>
                  <w:r w:rsidR="000009EE">
                    <w:rPr>
                      <w:color w:val="000000" w:themeColor="text1"/>
                      <w:sz w:val="22"/>
                      <w:szCs w:val="22"/>
                    </w:rPr>
                    <w:t xml:space="preserve">ffrontement entre les FDLR, </w:t>
                  </w:r>
                  <w:proofErr w:type="spellStart"/>
                  <w:r w:rsidR="000009EE">
                    <w:rPr>
                      <w:color w:val="000000" w:themeColor="text1"/>
                      <w:sz w:val="22"/>
                      <w:szCs w:val="22"/>
                    </w:rPr>
                    <w:t>Nya</w:t>
                  </w:r>
                  <w:r w:rsidRPr="00A27D88">
                    <w:rPr>
                      <w:color w:val="000000" w:themeColor="text1"/>
                      <w:sz w:val="22"/>
                      <w:szCs w:val="22"/>
                    </w:rPr>
                    <w:t>tura</w:t>
                  </w:r>
                  <w:proofErr w:type="spellEnd"/>
                  <w:r w:rsidRPr="00A27D88">
                    <w:rPr>
                      <w:color w:val="000000" w:themeColor="text1"/>
                      <w:sz w:val="22"/>
                      <w:szCs w:val="22"/>
                    </w:rPr>
                    <w:t xml:space="preserve"> et les FARDC </w:t>
                  </w:r>
                </w:p>
              </w:tc>
            </w:tr>
            <w:tr w:rsidR="005D5F1D" w:rsidRPr="00A27D88" w:rsidTr="005666FA">
              <w:trPr>
                <w:trHeight w:val="300"/>
              </w:trPr>
              <w:tc>
                <w:tcPr>
                  <w:tcW w:w="2495" w:type="dxa"/>
                  <w:tcBorders>
                    <w:top w:val="nil"/>
                    <w:left w:val="single" w:sz="4" w:space="0" w:color="000000"/>
                    <w:bottom w:val="single" w:sz="4" w:space="0" w:color="000000"/>
                    <w:right w:val="single" w:sz="4" w:space="0" w:color="000000"/>
                  </w:tcBorders>
                </w:tcPr>
                <w:p w:rsidR="005D5F1D" w:rsidRPr="00A27D88" w:rsidRDefault="005D5F1D" w:rsidP="005D5F1D">
                  <w:pPr>
                    <w:pStyle w:val="Normal1"/>
                    <w:spacing w:before="60" w:after="60"/>
                    <w:rPr>
                      <w:color w:val="000000" w:themeColor="text1"/>
                      <w:sz w:val="22"/>
                      <w:szCs w:val="22"/>
                    </w:rPr>
                  </w:pPr>
                  <w:r w:rsidRPr="00A27D88">
                    <w:rPr>
                      <w:color w:val="000000" w:themeColor="text1"/>
                      <w:sz w:val="22"/>
                      <w:szCs w:val="22"/>
                    </w:rPr>
                    <w:t>Du 11 au 17 novembre 2019</w:t>
                  </w:r>
                </w:p>
              </w:tc>
              <w:tc>
                <w:tcPr>
                  <w:tcW w:w="2400" w:type="dxa"/>
                  <w:tcBorders>
                    <w:top w:val="single" w:sz="4" w:space="0" w:color="000000"/>
                    <w:left w:val="single" w:sz="4" w:space="0" w:color="000000"/>
                    <w:bottom w:val="single" w:sz="4" w:space="0" w:color="000000"/>
                    <w:right w:val="single" w:sz="4" w:space="0" w:color="000000"/>
                  </w:tcBorders>
                </w:tcPr>
                <w:p w:rsidR="005D5F1D" w:rsidRPr="00A27D88" w:rsidRDefault="005D5F1D" w:rsidP="005D5F1D">
                  <w:pPr>
                    <w:pStyle w:val="Normal1"/>
                    <w:spacing w:before="60" w:after="60"/>
                    <w:rPr>
                      <w:color w:val="000000" w:themeColor="text1"/>
                      <w:sz w:val="22"/>
                      <w:szCs w:val="22"/>
                    </w:rPr>
                  </w:pPr>
                  <w:r w:rsidRPr="00A27D88">
                    <w:rPr>
                      <w:color w:val="000000"/>
                      <w:sz w:val="22"/>
                      <w:szCs w:val="22"/>
                    </w:rPr>
                    <w:t xml:space="preserve">543 ménages </w:t>
                  </w:r>
                  <w:r w:rsidR="000009EE" w:rsidRPr="00A27D88">
                    <w:rPr>
                      <w:color w:val="000000"/>
                      <w:sz w:val="22"/>
                      <w:szCs w:val="22"/>
                    </w:rPr>
                    <w:t>(2715</w:t>
                  </w:r>
                  <w:r w:rsidRPr="00A27D88">
                    <w:rPr>
                      <w:color w:val="000000"/>
                      <w:sz w:val="22"/>
                      <w:szCs w:val="22"/>
                    </w:rPr>
                    <w:t xml:space="preserve"> </w:t>
                  </w:r>
                  <w:r w:rsidR="000009EE" w:rsidRPr="00A27D88">
                    <w:rPr>
                      <w:color w:val="000000"/>
                      <w:sz w:val="22"/>
                      <w:szCs w:val="22"/>
                    </w:rPr>
                    <w:t>personnes)</w:t>
                  </w:r>
                </w:p>
              </w:tc>
              <w:tc>
                <w:tcPr>
                  <w:tcW w:w="2400" w:type="dxa"/>
                  <w:tcBorders>
                    <w:top w:val="nil"/>
                    <w:left w:val="nil"/>
                    <w:bottom w:val="single" w:sz="4" w:space="0" w:color="000000"/>
                    <w:right w:val="single" w:sz="4" w:space="0" w:color="000000"/>
                  </w:tcBorders>
                </w:tcPr>
                <w:p w:rsidR="005D5F1D" w:rsidRPr="00A27D88" w:rsidRDefault="005D5F1D" w:rsidP="005D5F1D">
                  <w:pPr>
                    <w:pStyle w:val="Normal1"/>
                    <w:spacing w:before="60" w:after="60"/>
                    <w:rPr>
                      <w:color w:val="000000" w:themeColor="text1"/>
                      <w:sz w:val="22"/>
                      <w:szCs w:val="22"/>
                    </w:rPr>
                  </w:pPr>
                  <w:proofErr w:type="spellStart"/>
                  <w:r w:rsidRPr="00A27D88">
                    <w:rPr>
                      <w:color w:val="000000" w:themeColor="text1"/>
                      <w:sz w:val="22"/>
                      <w:szCs w:val="22"/>
                    </w:rPr>
                    <w:t>Musha</w:t>
                  </w:r>
                  <w:proofErr w:type="spellEnd"/>
                </w:p>
              </w:tc>
              <w:tc>
                <w:tcPr>
                  <w:tcW w:w="3055" w:type="dxa"/>
                  <w:tcBorders>
                    <w:top w:val="single" w:sz="4" w:space="0" w:color="000000"/>
                    <w:left w:val="single" w:sz="4" w:space="0" w:color="000000"/>
                    <w:bottom w:val="single" w:sz="4" w:space="0" w:color="000000"/>
                    <w:right w:val="single" w:sz="4" w:space="0" w:color="000000"/>
                  </w:tcBorders>
                  <w:vAlign w:val="center"/>
                </w:tcPr>
                <w:p w:rsidR="005D5F1D" w:rsidRPr="00A27D88" w:rsidRDefault="005D5F1D" w:rsidP="005D5F1D">
                  <w:pPr>
                    <w:pStyle w:val="Normal1"/>
                    <w:spacing w:before="60" w:after="60"/>
                    <w:rPr>
                      <w:color w:val="000000" w:themeColor="text1"/>
                      <w:sz w:val="22"/>
                      <w:szCs w:val="22"/>
                    </w:rPr>
                  </w:pPr>
                  <w:r w:rsidRPr="00A27D88">
                    <w:rPr>
                      <w:color w:val="000000" w:themeColor="text1"/>
                      <w:sz w:val="22"/>
                      <w:szCs w:val="22"/>
                    </w:rPr>
                    <w:t xml:space="preserve">Affrontement entre les FDLR et  </w:t>
                  </w:r>
                  <w:proofErr w:type="spellStart"/>
                  <w:r w:rsidRPr="00A27D88">
                    <w:rPr>
                      <w:color w:val="000000" w:themeColor="text1"/>
                      <w:sz w:val="22"/>
                      <w:szCs w:val="22"/>
                    </w:rPr>
                    <w:t>Nyantura</w:t>
                  </w:r>
                  <w:proofErr w:type="spellEnd"/>
                </w:p>
              </w:tc>
            </w:tr>
            <w:tr w:rsidR="005D5F1D" w:rsidRPr="00A27D88" w:rsidTr="005666FA">
              <w:trPr>
                <w:trHeight w:val="300"/>
              </w:trPr>
              <w:tc>
                <w:tcPr>
                  <w:tcW w:w="2495" w:type="dxa"/>
                  <w:tcBorders>
                    <w:top w:val="nil"/>
                    <w:left w:val="single" w:sz="4" w:space="0" w:color="000000"/>
                    <w:bottom w:val="single" w:sz="4" w:space="0" w:color="000000"/>
                    <w:right w:val="single" w:sz="4" w:space="0" w:color="000000"/>
                  </w:tcBorders>
                </w:tcPr>
                <w:p w:rsidR="005D5F1D" w:rsidRPr="00A27D88" w:rsidRDefault="005D5F1D" w:rsidP="005D5F1D">
                  <w:pPr>
                    <w:pStyle w:val="Normal1"/>
                    <w:spacing w:before="60" w:after="60"/>
                    <w:rPr>
                      <w:color w:val="000000" w:themeColor="text1"/>
                      <w:sz w:val="22"/>
                      <w:szCs w:val="22"/>
                    </w:rPr>
                  </w:pPr>
                  <w:r w:rsidRPr="00A27D88">
                    <w:rPr>
                      <w:color w:val="000000" w:themeColor="text1"/>
                      <w:sz w:val="22"/>
                      <w:szCs w:val="22"/>
                    </w:rPr>
                    <w:t>Du 02 au 06 décembre 2019</w:t>
                  </w:r>
                </w:p>
              </w:tc>
              <w:tc>
                <w:tcPr>
                  <w:tcW w:w="2400" w:type="dxa"/>
                  <w:tcBorders>
                    <w:top w:val="single" w:sz="4" w:space="0" w:color="000000"/>
                    <w:left w:val="single" w:sz="4" w:space="0" w:color="000000"/>
                    <w:bottom w:val="single" w:sz="4" w:space="0" w:color="000000"/>
                    <w:right w:val="single" w:sz="4" w:space="0" w:color="000000"/>
                  </w:tcBorders>
                </w:tcPr>
                <w:p w:rsidR="005D5F1D" w:rsidRPr="00A27D88" w:rsidRDefault="005D5F1D" w:rsidP="005D5F1D">
                  <w:pPr>
                    <w:pStyle w:val="Normal1"/>
                    <w:spacing w:before="60" w:after="60"/>
                    <w:rPr>
                      <w:color w:val="000000" w:themeColor="text1"/>
                      <w:sz w:val="22"/>
                      <w:szCs w:val="22"/>
                    </w:rPr>
                  </w:pPr>
                  <w:r w:rsidRPr="00A27D88">
                    <w:rPr>
                      <w:color w:val="000000"/>
                      <w:sz w:val="22"/>
                      <w:szCs w:val="22"/>
                    </w:rPr>
                    <w:t>757 ménages (3785 personnes)</w:t>
                  </w:r>
                </w:p>
              </w:tc>
              <w:tc>
                <w:tcPr>
                  <w:tcW w:w="2400" w:type="dxa"/>
                  <w:tcBorders>
                    <w:top w:val="nil"/>
                    <w:left w:val="nil"/>
                    <w:bottom w:val="single" w:sz="4" w:space="0" w:color="000000"/>
                    <w:right w:val="single" w:sz="4" w:space="0" w:color="000000"/>
                  </w:tcBorders>
                </w:tcPr>
                <w:p w:rsidR="005D5F1D" w:rsidRPr="00A27D88" w:rsidRDefault="005D5F1D" w:rsidP="005D5F1D">
                  <w:pPr>
                    <w:pStyle w:val="Normal1"/>
                    <w:spacing w:before="60" w:after="60"/>
                    <w:rPr>
                      <w:color w:val="000000" w:themeColor="text1"/>
                      <w:sz w:val="22"/>
                      <w:szCs w:val="22"/>
                    </w:rPr>
                  </w:pPr>
                  <w:proofErr w:type="spellStart"/>
                  <w:r w:rsidRPr="00A27D88">
                    <w:rPr>
                      <w:color w:val="000000" w:themeColor="text1"/>
                      <w:sz w:val="22"/>
                      <w:szCs w:val="22"/>
                    </w:rPr>
                    <w:t>Lubwe</w:t>
                  </w:r>
                  <w:proofErr w:type="spellEnd"/>
                  <w:r w:rsidRPr="00A27D88">
                    <w:rPr>
                      <w:color w:val="000000" w:themeColor="text1"/>
                      <w:sz w:val="22"/>
                      <w:szCs w:val="22"/>
                    </w:rPr>
                    <w:t>-Nord</w:t>
                  </w:r>
                </w:p>
              </w:tc>
              <w:tc>
                <w:tcPr>
                  <w:tcW w:w="3055" w:type="dxa"/>
                  <w:tcBorders>
                    <w:top w:val="single" w:sz="4" w:space="0" w:color="000000"/>
                    <w:left w:val="single" w:sz="4" w:space="0" w:color="000000"/>
                    <w:bottom w:val="single" w:sz="4" w:space="0" w:color="000000"/>
                    <w:right w:val="single" w:sz="4" w:space="0" w:color="000000"/>
                  </w:tcBorders>
                  <w:vAlign w:val="center"/>
                </w:tcPr>
                <w:p w:rsidR="005D5F1D" w:rsidRPr="00A27D88" w:rsidRDefault="005D5F1D" w:rsidP="005D5F1D">
                  <w:pPr>
                    <w:pStyle w:val="Normal1"/>
                    <w:spacing w:before="60" w:after="60"/>
                    <w:rPr>
                      <w:color w:val="000000" w:themeColor="text1"/>
                      <w:sz w:val="22"/>
                      <w:szCs w:val="22"/>
                    </w:rPr>
                  </w:pPr>
                  <w:r w:rsidRPr="00A27D88">
                    <w:rPr>
                      <w:color w:val="000000" w:themeColor="text1"/>
                      <w:sz w:val="22"/>
                      <w:szCs w:val="22"/>
                    </w:rPr>
                    <w:t xml:space="preserve">Affrontement entre les FDLR, </w:t>
                  </w:r>
                  <w:proofErr w:type="spellStart"/>
                  <w:r w:rsidRPr="00A27D88">
                    <w:rPr>
                      <w:color w:val="000000" w:themeColor="text1"/>
                      <w:sz w:val="22"/>
                      <w:szCs w:val="22"/>
                    </w:rPr>
                    <w:t>Nyantura</w:t>
                  </w:r>
                  <w:proofErr w:type="spellEnd"/>
                  <w:r w:rsidRPr="00A27D88">
                    <w:rPr>
                      <w:color w:val="000000" w:themeColor="text1"/>
                      <w:sz w:val="22"/>
                      <w:szCs w:val="22"/>
                    </w:rPr>
                    <w:t xml:space="preserve"> et les FARDC </w:t>
                  </w:r>
                </w:p>
              </w:tc>
            </w:tr>
            <w:tr w:rsidR="005D5F1D" w:rsidRPr="00A27D88" w:rsidTr="005666FA">
              <w:trPr>
                <w:trHeight w:val="300"/>
              </w:trPr>
              <w:tc>
                <w:tcPr>
                  <w:tcW w:w="2495" w:type="dxa"/>
                  <w:tcBorders>
                    <w:top w:val="nil"/>
                    <w:left w:val="single" w:sz="4" w:space="0" w:color="000000"/>
                    <w:bottom w:val="single" w:sz="4" w:space="0" w:color="000000"/>
                    <w:right w:val="single" w:sz="4" w:space="0" w:color="000000"/>
                  </w:tcBorders>
                </w:tcPr>
                <w:p w:rsidR="005D5F1D" w:rsidRPr="00A27D88" w:rsidRDefault="005D5F1D" w:rsidP="005D5F1D">
                  <w:pPr>
                    <w:pStyle w:val="Normal1"/>
                    <w:spacing w:before="60" w:after="60"/>
                    <w:rPr>
                      <w:color w:val="000000" w:themeColor="text1"/>
                      <w:sz w:val="22"/>
                      <w:szCs w:val="22"/>
                    </w:rPr>
                  </w:pPr>
                  <w:r w:rsidRPr="00A27D88">
                    <w:rPr>
                      <w:color w:val="000000" w:themeColor="text1"/>
                      <w:sz w:val="22"/>
                      <w:szCs w:val="22"/>
                    </w:rPr>
                    <w:t>Du 08 au 15 décembre 2019</w:t>
                  </w:r>
                </w:p>
              </w:tc>
              <w:tc>
                <w:tcPr>
                  <w:tcW w:w="2400" w:type="dxa"/>
                  <w:tcBorders>
                    <w:top w:val="single" w:sz="4" w:space="0" w:color="000000"/>
                    <w:left w:val="single" w:sz="4" w:space="0" w:color="000000"/>
                    <w:bottom w:val="single" w:sz="4" w:space="0" w:color="000000"/>
                    <w:right w:val="single" w:sz="4" w:space="0" w:color="000000"/>
                  </w:tcBorders>
                </w:tcPr>
                <w:p w:rsidR="005D5F1D" w:rsidRPr="00A27D88" w:rsidRDefault="005D5F1D" w:rsidP="005D5F1D">
                  <w:pPr>
                    <w:pStyle w:val="Normal1"/>
                    <w:spacing w:before="60" w:after="60"/>
                    <w:rPr>
                      <w:color w:val="000000" w:themeColor="text1"/>
                      <w:sz w:val="22"/>
                      <w:szCs w:val="22"/>
                    </w:rPr>
                  </w:pPr>
                  <w:r w:rsidRPr="00A27D88">
                    <w:rPr>
                      <w:color w:val="000000"/>
                      <w:sz w:val="22"/>
                      <w:szCs w:val="22"/>
                    </w:rPr>
                    <w:t>398 ménages (1990 personnes)</w:t>
                  </w:r>
                </w:p>
              </w:tc>
              <w:tc>
                <w:tcPr>
                  <w:tcW w:w="2400" w:type="dxa"/>
                  <w:tcBorders>
                    <w:top w:val="nil"/>
                    <w:left w:val="nil"/>
                    <w:bottom w:val="single" w:sz="4" w:space="0" w:color="000000"/>
                    <w:right w:val="single" w:sz="4" w:space="0" w:color="000000"/>
                  </w:tcBorders>
                </w:tcPr>
                <w:p w:rsidR="005D5F1D" w:rsidRPr="00A27D88" w:rsidRDefault="005D5F1D" w:rsidP="005D5F1D">
                  <w:pPr>
                    <w:pStyle w:val="Normal1"/>
                    <w:spacing w:before="60" w:after="60"/>
                    <w:rPr>
                      <w:color w:val="000000" w:themeColor="text1"/>
                      <w:sz w:val="22"/>
                      <w:szCs w:val="22"/>
                    </w:rPr>
                  </w:pPr>
                  <w:proofErr w:type="spellStart"/>
                  <w:r w:rsidRPr="00A27D88">
                    <w:rPr>
                      <w:color w:val="000000" w:themeColor="text1"/>
                      <w:sz w:val="22"/>
                      <w:szCs w:val="22"/>
                    </w:rPr>
                    <w:t>Gakika</w:t>
                  </w:r>
                  <w:proofErr w:type="spellEnd"/>
                </w:p>
              </w:tc>
              <w:tc>
                <w:tcPr>
                  <w:tcW w:w="3055" w:type="dxa"/>
                  <w:tcBorders>
                    <w:top w:val="single" w:sz="4" w:space="0" w:color="000000"/>
                    <w:left w:val="single" w:sz="4" w:space="0" w:color="000000"/>
                    <w:bottom w:val="single" w:sz="4" w:space="0" w:color="000000"/>
                    <w:right w:val="single" w:sz="4" w:space="0" w:color="000000"/>
                  </w:tcBorders>
                  <w:vAlign w:val="center"/>
                </w:tcPr>
                <w:p w:rsidR="005D5F1D" w:rsidRPr="00A27D88" w:rsidRDefault="005D5F1D" w:rsidP="005D5F1D">
                  <w:pPr>
                    <w:pStyle w:val="Normal1"/>
                    <w:spacing w:before="60" w:after="60"/>
                    <w:rPr>
                      <w:color w:val="000000" w:themeColor="text1"/>
                      <w:sz w:val="22"/>
                      <w:szCs w:val="22"/>
                    </w:rPr>
                  </w:pPr>
                  <w:r w:rsidRPr="00A27D88">
                    <w:rPr>
                      <w:color w:val="000000" w:themeColor="text1"/>
                      <w:sz w:val="22"/>
                      <w:szCs w:val="22"/>
                    </w:rPr>
                    <w:t xml:space="preserve">Affrontement entre les FDLR, </w:t>
                  </w:r>
                  <w:proofErr w:type="spellStart"/>
                  <w:r w:rsidRPr="00A27D88">
                    <w:rPr>
                      <w:color w:val="000000" w:themeColor="text1"/>
                      <w:sz w:val="22"/>
                      <w:szCs w:val="22"/>
                    </w:rPr>
                    <w:t>Nyantura</w:t>
                  </w:r>
                  <w:proofErr w:type="spellEnd"/>
                  <w:r w:rsidRPr="00A27D88">
                    <w:rPr>
                      <w:color w:val="000000" w:themeColor="text1"/>
                      <w:sz w:val="22"/>
                      <w:szCs w:val="22"/>
                    </w:rPr>
                    <w:t xml:space="preserve"> et les FARDC </w:t>
                  </w:r>
                </w:p>
              </w:tc>
            </w:tr>
            <w:tr w:rsidR="005D5F1D" w:rsidRPr="00A27D88" w:rsidTr="005666FA">
              <w:trPr>
                <w:trHeight w:val="300"/>
              </w:trPr>
              <w:tc>
                <w:tcPr>
                  <w:tcW w:w="2495" w:type="dxa"/>
                  <w:tcBorders>
                    <w:top w:val="nil"/>
                    <w:left w:val="single" w:sz="4" w:space="0" w:color="000000"/>
                    <w:bottom w:val="single" w:sz="4" w:space="0" w:color="000000"/>
                    <w:right w:val="single" w:sz="4" w:space="0" w:color="000000"/>
                  </w:tcBorders>
                  <w:vAlign w:val="center"/>
                </w:tcPr>
                <w:p w:rsidR="005D5F1D" w:rsidRPr="00A27D88" w:rsidRDefault="005D5F1D" w:rsidP="005D5F1D">
                  <w:pPr>
                    <w:pStyle w:val="Normal1"/>
                    <w:spacing w:before="60" w:after="60"/>
                    <w:rPr>
                      <w:color w:val="000000" w:themeColor="text1"/>
                      <w:sz w:val="22"/>
                      <w:szCs w:val="22"/>
                    </w:rPr>
                  </w:pPr>
                  <w:r w:rsidRPr="00A27D88">
                    <w:rPr>
                      <w:color w:val="000000" w:themeColor="text1"/>
                      <w:sz w:val="22"/>
                      <w:szCs w:val="22"/>
                    </w:rPr>
                    <w:t>Du 16 au 22 décembre 2019 </w:t>
                  </w:r>
                </w:p>
              </w:tc>
              <w:tc>
                <w:tcPr>
                  <w:tcW w:w="2400" w:type="dxa"/>
                  <w:tcBorders>
                    <w:top w:val="single" w:sz="4" w:space="0" w:color="000000"/>
                    <w:left w:val="single" w:sz="4" w:space="0" w:color="000000"/>
                    <w:bottom w:val="single" w:sz="4" w:space="0" w:color="000000"/>
                    <w:right w:val="single" w:sz="4" w:space="0" w:color="000000"/>
                  </w:tcBorders>
                </w:tcPr>
                <w:p w:rsidR="005D5F1D" w:rsidRPr="00A27D88" w:rsidRDefault="005D5F1D" w:rsidP="005D5F1D">
                  <w:pPr>
                    <w:pStyle w:val="Normal1"/>
                    <w:spacing w:before="60" w:after="60"/>
                    <w:rPr>
                      <w:color w:val="000000" w:themeColor="text1"/>
                      <w:sz w:val="22"/>
                      <w:szCs w:val="22"/>
                    </w:rPr>
                  </w:pPr>
                  <w:r w:rsidRPr="00A27D88">
                    <w:rPr>
                      <w:color w:val="000000"/>
                      <w:sz w:val="22"/>
                      <w:szCs w:val="22"/>
                    </w:rPr>
                    <w:t xml:space="preserve">461 ménages </w:t>
                  </w:r>
                  <w:r w:rsidR="000009EE" w:rsidRPr="00A27D88">
                    <w:rPr>
                      <w:color w:val="000000"/>
                      <w:sz w:val="22"/>
                      <w:szCs w:val="22"/>
                    </w:rPr>
                    <w:t>(2305</w:t>
                  </w:r>
                  <w:r w:rsidRPr="00A27D88">
                    <w:rPr>
                      <w:color w:val="000000"/>
                      <w:sz w:val="22"/>
                      <w:szCs w:val="22"/>
                    </w:rPr>
                    <w:t xml:space="preserve"> personnes)</w:t>
                  </w:r>
                </w:p>
              </w:tc>
              <w:tc>
                <w:tcPr>
                  <w:tcW w:w="2400" w:type="dxa"/>
                  <w:tcBorders>
                    <w:top w:val="nil"/>
                    <w:left w:val="nil"/>
                    <w:bottom w:val="single" w:sz="4" w:space="0" w:color="000000"/>
                    <w:right w:val="single" w:sz="4" w:space="0" w:color="000000"/>
                  </w:tcBorders>
                  <w:vAlign w:val="center"/>
                </w:tcPr>
                <w:p w:rsidR="005D5F1D" w:rsidRPr="00A27D88" w:rsidRDefault="005D5F1D" w:rsidP="005D5F1D">
                  <w:pPr>
                    <w:pStyle w:val="Normal1"/>
                    <w:spacing w:before="60" w:after="60"/>
                    <w:rPr>
                      <w:color w:val="000000" w:themeColor="text1"/>
                      <w:sz w:val="22"/>
                      <w:szCs w:val="22"/>
                    </w:rPr>
                  </w:pPr>
                  <w:proofErr w:type="spellStart"/>
                  <w:r w:rsidRPr="00A27D88">
                    <w:rPr>
                      <w:color w:val="000000" w:themeColor="text1"/>
                      <w:sz w:val="22"/>
                      <w:szCs w:val="22"/>
                    </w:rPr>
                    <w:t>Nyabiteja</w:t>
                  </w:r>
                  <w:proofErr w:type="spellEnd"/>
                  <w:r w:rsidRPr="00A27D88">
                    <w:rPr>
                      <w:color w:val="000000" w:themeColor="text1"/>
                      <w:sz w:val="22"/>
                      <w:szCs w:val="22"/>
                    </w:rPr>
                    <w:t> </w:t>
                  </w:r>
                </w:p>
              </w:tc>
              <w:tc>
                <w:tcPr>
                  <w:tcW w:w="3055" w:type="dxa"/>
                  <w:tcBorders>
                    <w:top w:val="single" w:sz="4" w:space="0" w:color="000000"/>
                    <w:left w:val="single" w:sz="4" w:space="0" w:color="000000"/>
                    <w:bottom w:val="single" w:sz="4" w:space="0" w:color="000000"/>
                    <w:right w:val="single" w:sz="4" w:space="0" w:color="000000"/>
                  </w:tcBorders>
                  <w:vAlign w:val="center"/>
                </w:tcPr>
                <w:p w:rsidR="005D5F1D" w:rsidRPr="00A27D88" w:rsidRDefault="005D5F1D" w:rsidP="005D5F1D">
                  <w:pPr>
                    <w:pStyle w:val="Normal1"/>
                    <w:spacing w:before="60" w:after="60"/>
                    <w:rPr>
                      <w:color w:val="000000" w:themeColor="text1"/>
                      <w:sz w:val="22"/>
                      <w:szCs w:val="22"/>
                    </w:rPr>
                  </w:pPr>
                  <w:r w:rsidRPr="00A27D88">
                    <w:rPr>
                      <w:color w:val="000000" w:themeColor="text1"/>
                      <w:sz w:val="22"/>
                      <w:szCs w:val="22"/>
                    </w:rPr>
                    <w:t xml:space="preserve">Affrontement entre les FDLR et  </w:t>
                  </w:r>
                  <w:proofErr w:type="spellStart"/>
                  <w:r w:rsidRPr="00A27D88">
                    <w:rPr>
                      <w:color w:val="000000" w:themeColor="text1"/>
                      <w:sz w:val="22"/>
                      <w:szCs w:val="22"/>
                    </w:rPr>
                    <w:t>Nyantura</w:t>
                  </w:r>
                  <w:proofErr w:type="spellEnd"/>
                </w:p>
              </w:tc>
            </w:tr>
            <w:tr w:rsidR="005D5F1D" w:rsidRPr="00A27D88" w:rsidTr="005666FA">
              <w:trPr>
                <w:trHeight w:val="300"/>
              </w:trPr>
              <w:tc>
                <w:tcPr>
                  <w:tcW w:w="2495" w:type="dxa"/>
                  <w:tcBorders>
                    <w:top w:val="nil"/>
                    <w:left w:val="single" w:sz="4" w:space="0" w:color="000000"/>
                    <w:bottom w:val="single" w:sz="4" w:space="0" w:color="000000"/>
                    <w:right w:val="single" w:sz="4" w:space="0" w:color="000000"/>
                  </w:tcBorders>
                  <w:vAlign w:val="center"/>
                </w:tcPr>
                <w:p w:rsidR="005D5F1D" w:rsidRPr="00A27D88" w:rsidRDefault="005D5F1D" w:rsidP="005D5F1D">
                  <w:pPr>
                    <w:pStyle w:val="Normal1"/>
                    <w:spacing w:before="60" w:after="60"/>
                    <w:rPr>
                      <w:color w:val="000000" w:themeColor="text1"/>
                      <w:sz w:val="22"/>
                      <w:szCs w:val="22"/>
                    </w:rPr>
                  </w:pPr>
                  <w:r w:rsidRPr="00A27D88">
                    <w:rPr>
                      <w:color w:val="000000" w:themeColor="text1"/>
                      <w:sz w:val="22"/>
                      <w:szCs w:val="22"/>
                    </w:rPr>
                    <w:t>Du 23 au 26 décembre 2019 </w:t>
                  </w:r>
                </w:p>
              </w:tc>
              <w:tc>
                <w:tcPr>
                  <w:tcW w:w="2400" w:type="dxa"/>
                  <w:tcBorders>
                    <w:top w:val="single" w:sz="4" w:space="0" w:color="000000"/>
                    <w:left w:val="single" w:sz="4" w:space="0" w:color="000000"/>
                    <w:bottom w:val="single" w:sz="4" w:space="0" w:color="000000"/>
                    <w:right w:val="single" w:sz="4" w:space="0" w:color="000000"/>
                  </w:tcBorders>
                </w:tcPr>
                <w:p w:rsidR="005D5F1D" w:rsidRPr="00A27D88" w:rsidRDefault="005D5F1D" w:rsidP="005D5F1D">
                  <w:pPr>
                    <w:pStyle w:val="Normal1"/>
                    <w:spacing w:before="60" w:after="60"/>
                    <w:rPr>
                      <w:color w:val="000000" w:themeColor="text1"/>
                      <w:sz w:val="22"/>
                      <w:szCs w:val="22"/>
                    </w:rPr>
                  </w:pPr>
                  <w:r w:rsidRPr="00A27D88">
                    <w:rPr>
                      <w:color w:val="000000"/>
                      <w:sz w:val="22"/>
                      <w:szCs w:val="22"/>
                    </w:rPr>
                    <w:t>146 ménages (730 personnes)</w:t>
                  </w:r>
                </w:p>
              </w:tc>
              <w:tc>
                <w:tcPr>
                  <w:tcW w:w="2400" w:type="dxa"/>
                  <w:tcBorders>
                    <w:top w:val="nil"/>
                    <w:left w:val="nil"/>
                    <w:bottom w:val="single" w:sz="4" w:space="0" w:color="000000"/>
                    <w:right w:val="single" w:sz="4" w:space="0" w:color="000000"/>
                  </w:tcBorders>
                  <w:vAlign w:val="center"/>
                </w:tcPr>
                <w:p w:rsidR="005D5F1D" w:rsidRPr="00A27D88" w:rsidRDefault="005D5F1D" w:rsidP="005D5F1D">
                  <w:pPr>
                    <w:pStyle w:val="Normal1"/>
                    <w:spacing w:before="60" w:after="60"/>
                    <w:rPr>
                      <w:color w:val="000000" w:themeColor="text1"/>
                      <w:sz w:val="22"/>
                      <w:szCs w:val="22"/>
                    </w:rPr>
                  </w:pPr>
                  <w:proofErr w:type="spellStart"/>
                  <w:r w:rsidRPr="00A27D88">
                    <w:rPr>
                      <w:color w:val="000000" w:themeColor="text1"/>
                      <w:sz w:val="22"/>
                      <w:szCs w:val="22"/>
                    </w:rPr>
                    <w:t>Kodjo</w:t>
                  </w:r>
                  <w:proofErr w:type="spellEnd"/>
                  <w:r w:rsidRPr="00A27D88">
                    <w:rPr>
                      <w:color w:val="000000" w:themeColor="text1"/>
                      <w:sz w:val="22"/>
                      <w:szCs w:val="22"/>
                    </w:rPr>
                    <w:t> </w:t>
                  </w:r>
                </w:p>
              </w:tc>
              <w:tc>
                <w:tcPr>
                  <w:tcW w:w="3055" w:type="dxa"/>
                  <w:tcBorders>
                    <w:top w:val="single" w:sz="4" w:space="0" w:color="000000"/>
                    <w:left w:val="single" w:sz="4" w:space="0" w:color="000000"/>
                    <w:bottom w:val="single" w:sz="4" w:space="0" w:color="000000"/>
                    <w:right w:val="single" w:sz="4" w:space="0" w:color="000000"/>
                  </w:tcBorders>
                  <w:vAlign w:val="center"/>
                </w:tcPr>
                <w:p w:rsidR="005D5F1D" w:rsidRPr="00A27D88" w:rsidRDefault="005D5F1D" w:rsidP="005D5F1D">
                  <w:pPr>
                    <w:pStyle w:val="Normal1"/>
                    <w:spacing w:before="60" w:after="60"/>
                    <w:rPr>
                      <w:color w:val="000000" w:themeColor="text1"/>
                      <w:sz w:val="22"/>
                      <w:szCs w:val="22"/>
                    </w:rPr>
                  </w:pPr>
                  <w:r w:rsidRPr="00A27D88">
                    <w:rPr>
                      <w:color w:val="000000" w:themeColor="text1"/>
                      <w:sz w:val="22"/>
                      <w:szCs w:val="22"/>
                    </w:rPr>
                    <w:t xml:space="preserve"> Affrontement entre les FARDC et </w:t>
                  </w:r>
                  <w:proofErr w:type="spellStart"/>
                  <w:r w:rsidRPr="00A27D88">
                    <w:rPr>
                      <w:color w:val="000000" w:themeColor="text1"/>
                      <w:sz w:val="22"/>
                      <w:szCs w:val="22"/>
                    </w:rPr>
                    <w:t>Nyantura</w:t>
                  </w:r>
                  <w:proofErr w:type="spellEnd"/>
                </w:p>
              </w:tc>
            </w:tr>
          </w:tbl>
          <w:p w:rsidR="00CA6B01" w:rsidRPr="00A27D88" w:rsidRDefault="003C2869">
            <w:pPr>
              <w:pStyle w:val="Normal1"/>
              <w:spacing w:before="60" w:after="60"/>
              <w:rPr>
                <w:i/>
                <w:sz w:val="22"/>
                <w:szCs w:val="22"/>
              </w:rPr>
            </w:pPr>
            <w:r w:rsidRPr="00A27D88">
              <w:rPr>
                <w:i/>
                <w:sz w:val="22"/>
                <w:szCs w:val="22"/>
              </w:rPr>
              <w:lastRenderedPageBreak/>
              <w:t>Indiquer la référence de la source d’information démographique, la période et le responsable (organisation/structure) de collecte de ces données.</w:t>
            </w:r>
          </w:p>
          <w:tbl>
            <w:tblPr>
              <w:tblStyle w:val="TableGrid1"/>
              <w:tblW w:w="0" w:type="auto"/>
              <w:tblLayout w:type="fixed"/>
              <w:tblLook w:val="04A0" w:firstRow="1" w:lastRow="0" w:firstColumn="1" w:lastColumn="0" w:noHBand="0" w:noVBand="1"/>
            </w:tblPr>
            <w:tblGrid>
              <w:gridCol w:w="480"/>
              <w:gridCol w:w="2778"/>
              <w:gridCol w:w="4839"/>
              <w:gridCol w:w="1984"/>
            </w:tblGrid>
            <w:tr w:rsidR="00D0512C" w:rsidRPr="00A27D88" w:rsidTr="00D0512C">
              <w:tc>
                <w:tcPr>
                  <w:tcW w:w="480" w:type="dxa"/>
                </w:tcPr>
                <w:p w:rsidR="00D0512C" w:rsidRPr="00A27D88" w:rsidRDefault="00D0512C" w:rsidP="00965488">
                  <w:pPr>
                    <w:rPr>
                      <w:rFonts w:ascii="Arial" w:hAnsi="Arial" w:cs="Arial"/>
                    </w:rPr>
                  </w:pPr>
                  <w:r w:rsidRPr="00A27D88">
                    <w:rPr>
                      <w:rFonts w:ascii="Arial" w:hAnsi="Arial" w:cs="Arial"/>
                    </w:rPr>
                    <w:t>N°</w:t>
                  </w:r>
                </w:p>
              </w:tc>
              <w:tc>
                <w:tcPr>
                  <w:tcW w:w="2778" w:type="dxa"/>
                </w:tcPr>
                <w:p w:rsidR="00D0512C" w:rsidRPr="00A27D88" w:rsidRDefault="00D0512C" w:rsidP="00965488">
                  <w:pPr>
                    <w:rPr>
                      <w:rFonts w:ascii="Arial" w:hAnsi="Arial" w:cs="Arial"/>
                    </w:rPr>
                  </w:pPr>
                  <w:r w:rsidRPr="00A27D88">
                    <w:rPr>
                      <w:rFonts w:ascii="Arial" w:hAnsi="Arial" w:cs="Arial"/>
                    </w:rPr>
                    <w:t>NOM ET POST-NOM</w:t>
                  </w:r>
                </w:p>
              </w:tc>
              <w:tc>
                <w:tcPr>
                  <w:tcW w:w="4839" w:type="dxa"/>
                </w:tcPr>
                <w:p w:rsidR="00D0512C" w:rsidRPr="00A27D88" w:rsidRDefault="00D0512C" w:rsidP="00965488">
                  <w:pPr>
                    <w:rPr>
                      <w:rFonts w:ascii="Arial" w:hAnsi="Arial" w:cs="Arial"/>
                    </w:rPr>
                  </w:pPr>
                  <w:r w:rsidRPr="00A27D88">
                    <w:rPr>
                      <w:rFonts w:ascii="Arial" w:hAnsi="Arial" w:cs="Arial"/>
                    </w:rPr>
                    <w:t>FONCTION</w:t>
                  </w:r>
                </w:p>
              </w:tc>
              <w:tc>
                <w:tcPr>
                  <w:tcW w:w="1984" w:type="dxa"/>
                </w:tcPr>
                <w:p w:rsidR="00D0512C" w:rsidRPr="00A27D88" w:rsidRDefault="00D0512C" w:rsidP="00965488">
                  <w:pPr>
                    <w:rPr>
                      <w:rFonts w:ascii="Arial" w:hAnsi="Arial" w:cs="Arial"/>
                    </w:rPr>
                  </w:pPr>
                  <w:r w:rsidRPr="00A27D88">
                    <w:rPr>
                      <w:rFonts w:ascii="Arial" w:hAnsi="Arial" w:cs="Arial"/>
                    </w:rPr>
                    <w:t>CONTACT</w:t>
                  </w:r>
                </w:p>
              </w:tc>
            </w:tr>
            <w:tr w:rsidR="00D0512C" w:rsidRPr="00A27D88" w:rsidTr="00D0512C">
              <w:tc>
                <w:tcPr>
                  <w:tcW w:w="480" w:type="dxa"/>
                </w:tcPr>
                <w:p w:rsidR="00D0512C" w:rsidRPr="00A27D88" w:rsidRDefault="00D0512C" w:rsidP="00965488">
                  <w:pPr>
                    <w:rPr>
                      <w:rFonts w:ascii="Arial" w:hAnsi="Arial" w:cs="Arial"/>
                    </w:rPr>
                  </w:pPr>
                  <w:r w:rsidRPr="00A27D88">
                    <w:rPr>
                      <w:rFonts w:ascii="Arial" w:hAnsi="Arial" w:cs="Arial"/>
                    </w:rPr>
                    <w:t>01</w:t>
                  </w:r>
                </w:p>
              </w:tc>
              <w:tc>
                <w:tcPr>
                  <w:tcW w:w="2778" w:type="dxa"/>
                </w:tcPr>
                <w:p w:rsidR="00D0512C" w:rsidRPr="00A27D88" w:rsidRDefault="00F953B3" w:rsidP="002F4078">
                  <w:pPr>
                    <w:rPr>
                      <w:rFonts w:ascii="Arial" w:hAnsi="Arial" w:cs="Arial"/>
                    </w:rPr>
                  </w:pPr>
                  <w:r w:rsidRPr="00A27D88">
                    <w:rPr>
                      <w:rFonts w:ascii="Arial" w:hAnsi="Arial" w:cs="Arial"/>
                    </w:rPr>
                    <w:t>J</w:t>
                  </w:r>
                  <w:r w:rsidR="002F4078" w:rsidRPr="00A27D88">
                    <w:rPr>
                      <w:rFonts w:ascii="Arial" w:hAnsi="Arial" w:cs="Arial"/>
                    </w:rPr>
                    <w:t>ustin</w:t>
                  </w:r>
                  <w:r w:rsidRPr="00A27D88">
                    <w:rPr>
                      <w:rFonts w:ascii="Arial" w:hAnsi="Arial" w:cs="Arial"/>
                    </w:rPr>
                    <w:t xml:space="preserve"> MUKANYA</w:t>
                  </w:r>
                  <w:r w:rsidR="002F4078" w:rsidRPr="00A27D88">
                    <w:rPr>
                      <w:rFonts w:ascii="Arial" w:hAnsi="Arial" w:cs="Arial"/>
                    </w:rPr>
                    <w:t xml:space="preserve"> KASOMBO</w:t>
                  </w:r>
                </w:p>
              </w:tc>
              <w:tc>
                <w:tcPr>
                  <w:tcW w:w="4839" w:type="dxa"/>
                </w:tcPr>
                <w:p w:rsidR="00D0512C" w:rsidRPr="00A27D88" w:rsidRDefault="00D0512C" w:rsidP="00C9008A">
                  <w:pPr>
                    <w:rPr>
                      <w:rFonts w:ascii="Arial" w:hAnsi="Arial" w:cs="Arial"/>
                      <w:lang w:val="fr-FR"/>
                    </w:rPr>
                  </w:pPr>
                  <w:r w:rsidRPr="00A27D88">
                    <w:rPr>
                      <w:rFonts w:ascii="Arial" w:hAnsi="Arial" w:cs="Arial"/>
                      <w:lang w:val="fr-FR"/>
                    </w:rPr>
                    <w:t>Administrateur du Territoire de Rutshuru</w:t>
                  </w:r>
                </w:p>
              </w:tc>
              <w:tc>
                <w:tcPr>
                  <w:tcW w:w="1984" w:type="dxa"/>
                </w:tcPr>
                <w:p w:rsidR="00D0512C" w:rsidRPr="00A27D88" w:rsidRDefault="00D0512C" w:rsidP="00965488">
                  <w:pPr>
                    <w:rPr>
                      <w:rFonts w:ascii="Arial" w:hAnsi="Arial" w:cs="Arial"/>
                      <w:lang w:val="fr-FR"/>
                    </w:rPr>
                  </w:pPr>
                  <w:r w:rsidRPr="00A27D88">
                    <w:rPr>
                      <w:rFonts w:ascii="Arial" w:hAnsi="Arial" w:cs="Arial"/>
                      <w:lang w:val="fr-FR"/>
                    </w:rPr>
                    <w:t>0992924707</w:t>
                  </w:r>
                </w:p>
              </w:tc>
            </w:tr>
            <w:tr w:rsidR="00D0512C" w:rsidRPr="00A27D88" w:rsidTr="00D0512C">
              <w:tc>
                <w:tcPr>
                  <w:tcW w:w="480" w:type="dxa"/>
                </w:tcPr>
                <w:p w:rsidR="00D0512C" w:rsidRPr="00A27D88" w:rsidRDefault="00D0512C" w:rsidP="00965488">
                  <w:pPr>
                    <w:rPr>
                      <w:rFonts w:ascii="Arial" w:hAnsi="Arial" w:cs="Arial"/>
                    </w:rPr>
                  </w:pPr>
                  <w:r w:rsidRPr="00A27D88">
                    <w:rPr>
                      <w:rFonts w:ascii="Arial" w:hAnsi="Arial" w:cs="Arial"/>
                    </w:rPr>
                    <w:t>02</w:t>
                  </w:r>
                </w:p>
              </w:tc>
              <w:tc>
                <w:tcPr>
                  <w:tcW w:w="2778" w:type="dxa"/>
                </w:tcPr>
                <w:p w:rsidR="00D0512C" w:rsidRPr="00A27D88" w:rsidRDefault="00D0512C" w:rsidP="00965488">
                  <w:pPr>
                    <w:rPr>
                      <w:rFonts w:ascii="Arial" w:hAnsi="Arial" w:cs="Arial"/>
                    </w:rPr>
                  </w:pPr>
                  <w:r w:rsidRPr="00A27D88">
                    <w:rPr>
                      <w:rFonts w:ascii="Arial" w:hAnsi="Arial" w:cs="Arial"/>
                    </w:rPr>
                    <w:t>ISAAC KIBIRA</w:t>
                  </w:r>
                </w:p>
              </w:tc>
              <w:tc>
                <w:tcPr>
                  <w:tcW w:w="4839" w:type="dxa"/>
                </w:tcPr>
                <w:p w:rsidR="00D0512C" w:rsidRPr="00A27D88" w:rsidRDefault="00D0512C" w:rsidP="00965488">
                  <w:pPr>
                    <w:rPr>
                      <w:rFonts w:ascii="Arial" w:hAnsi="Arial" w:cs="Arial"/>
                      <w:lang w:val="fr-FR"/>
                    </w:rPr>
                  </w:pPr>
                  <w:r w:rsidRPr="00A27D88">
                    <w:rPr>
                      <w:rFonts w:ascii="Arial" w:hAnsi="Arial" w:cs="Arial"/>
                      <w:lang w:val="fr-FR"/>
                    </w:rPr>
                    <w:t>Délégué Adjoint du représentant du Gouverneur</w:t>
                  </w:r>
                </w:p>
              </w:tc>
              <w:tc>
                <w:tcPr>
                  <w:tcW w:w="1984" w:type="dxa"/>
                </w:tcPr>
                <w:p w:rsidR="00D0512C" w:rsidRPr="00A27D88" w:rsidRDefault="00D0512C" w:rsidP="00965488">
                  <w:pPr>
                    <w:rPr>
                      <w:rFonts w:ascii="Arial" w:hAnsi="Arial" w:cs="Arial"/>
                      <w:lang w:val="fr-FR"/>
                    </w:rPr>
                  </w:pPr>
                  <w:r w:rsidRPr="00A27D88">
                    <w:rPr>
                      <w:rFonts w:ascii="Arial" w:hAnsi="Arial" w:cs="Arial"/>
                      <w:lang w:val="fr-FR"/>
                    </w:rPr>
                    <w:t>0824628076</w:t>
                  </w:r>
                </w:p>
              </w:tc>
            </w:tr>
            <w:tr w:rsidR="00D0512C" w:rsidRPr="00A27D88" w:rsidTr="00D0512C">
              <w:tc>
                <w:tcPr>
                  <w:tcW w:w="480" w:type="dxa"/>
                </w:tcPr>
                <w:p w:rsidR="00D0512C" w:rsidRPr="00A27D88" w:rsidRDefault="00D0512C" w:rsidP="00965488">
                  <w:pPr>
                    <w:rPr>
                      <w:rFonts w:ascii="Arial" w:hAnsi="Arial" w:cs="Arial"/>
                    </w:rPr>
                  </w:pPr>
                  <w:r w:rsidRPr="00A27D88">
                    <w:rPr>
                      <w:rFonts w:ascii="Arial" w:hAnsi="Arial" w:cs="Arial"/>
                    </w:rPr>
                    <w:t>03</w:t>
                  </w:r>
                </w:p>
              </w:tc>
              <w:tc>
                <w:tcPr>
                  <w:tcW w:w="2778" w:type="dxa"/>
                </w:tcPr>
                <w:p w:rsidR="00D0512C" w:rsidRPr="00A27D88" w:rsidRDefault="00D0512C" w:rsidP="00965488">
                  <w:pPr>
                    <w:rPr>
                      <w:rFonts w:ascii="Arial" w:hAnsi="Arial" w:cs="Arial"/>
                    </w:rPr>
                  </w:pPr>
                  <w:r w:rsidRPr="00A27D88">
                    <w:rPr>
                      <w:rFonts w:ascii="Arial" w:hAnsi="Arial" w:cs="Arial"/>
                    </w:rPr>
                    <w:t>BAHATI BASEME LUGHANDA</w:t>
                  </w:r>
                </w:p>
              </w:tc>
              <w:tc>
                <w:tcPr>
                  <w:tcW w:w="4839" w:type="dxa"/>
                </w:tcPr>
                <w:p w:rsidR="00D0512C" w:rsidRPr="00A27D88" w:rsidRDefault="00D0512C" w:rsidP="00965488">
                  <w:pPr>
                    <w:rPr>
                      <w:rFonts w:ascii="Arial" w:hAnsi="Arial" w:cs="Arial"/>
                      <w:lang w:val="fr-FR"/>
                    </w:rPr>
                  </w:pPr>
                  <w:r w:rsidRPr="00A27D88">
                    <w:rPr>
                      <w:rFonts w:ascii="Arial" w:hAnsi="Arial" w:cs="Arial"/>
                      <w:lang w:val="fr-FR"/>
                    </w:rPr>
                    <w:t xml:space="preserve">Chef de groupement </w:t>
                  </w:r>
                  <w:proofErr w:type="spellStart"/>
                  <w:r w:rsidRPr="00A27D88">
                    <w:rPr>
                      <w:rFonts w:ascii="Arial" w:hAnsi="Arial" w:cs="Arial"/>
                      <w:lang w:val="fr-FR"/>
                    </w:rPr>
                    <w:t>Bambo</w:t>
                  </w:r>
                  <w:proofErr w:type="spellEnd"/>
                </w:p>
              </w:tc>
              <w:tc>
                <w:tcPr>
                  <w:tcW w:w="1984" w:type="dxa"/>
                </w:tcPr>
                <w:p w:rsidR="00D0512C" w:rsidRPr="00A27D88" w:rsidRDefault="00D0512C" w:rsidP="00965488">
                  <w:pPr>
                    <w:rPr>
                      <w:rFonts w:ascii="Arial" w:hAnsi="Arial" w:cs="Arial"/>
                      <w:lang w:val="fr-FR"/>
                    </w:rPr>
                  </w:pPr>
                </w:p>
              </w:tc>
            </w:tr>
            <w:tr w:rsidR="00D0512C" w:rsidRPr="00A27D88" w:rsidTr="00D0512C">
              <w:tc>
                <w:tcPr>
                  <w:tcW w:w="480" w:type="dxa"/>
                </w:tcPr>
                <w:p w:rsidR="00D0512C" w:rsidRPr="00A27D88" w:rsidRDefault="00D0512C" w:rsidP="00965488">
                  <w:pPr>
                    <w:rPr>
                      <w:rFonts w:ascii="Arial" w:hAnsi="Arial" w:cs="Arial"/>
                    </w:rPr>
                  </w:pPr>
                  <w:r w:rsidRPr="00A27D88">
                    <w:rPr>
                      <w:rFonts w:ascii="Arial" w:hAnsi="Arial" w:cs="Arial"/>
                    </w:rPr>
                    <w:t>04</w:t>
                  </w:r>
                </w:p>
              </w:tc>
              <w:tc>
                <w:tcPr>
                  <w:tcW w:w="2778" w:type="dxa"/>
                </w:tcPr>
                <w:p w:rsidR="00D0512C" w:rsidRPr="00A27D88" w:rsidRDefault="00D0512C" w:rsidP="00965488">
                  <w:pPr>
                    <w:rPr>
                      <w:rFonts w:ascii="Arial" w:hAnsi="Arial" w:cs="Arial"/>
                    </w:rPr>
                  </w:pPr>
                  <w:r w:rsidRPr="00A27D88">
                    <w:rPr>
                      <w:rFonts w:ascii="Arial" w:hAnsi="Arial" w:cs="Arial"/>
                    </w:rPr>
                    <w:t>Paul MUTIRI</w:t>
                  </w:r>
                </w:p>
              </w:tc>
              <w:tc>
                <w:tcPr>
                  <w:tcW w:w="4839" w:type="dxa"/>
                </w:tcPr>
                <w:p w:rsidR="00D0512C" w:rsidRPr="00A27D88" w:rsidRDefault="00C9008A" w:rsidP="00965488">
                  <w:pPr>
                    <w:rPr>
                      <w:rFonts w:ascii="Arial" w:hAnsi="Arial" w:cs="Arial"/>
                      <w:lang w:val="fr-FR"/>
                    </w:rPr>
                  </w:pPr>
                  <w:r>
                    <w:rPr>
                      <w:rFonts w:ascii="Arial" w:hAnsi="Arial" w:cs="Arial"/>
                      <w:lang w:val="fr-FR"/>
                    </w:rPr>
                    <w:t>Président</w:t>
                  </w:r>
                  <w:r w:rsidR="00D0512C" w:rsidRPr="00A27D88">
                    <w:rPr>
                      <w:rFonts w:ascii="Arial" w:hAnsi="Arial" w:cs="Arial"/>
                      <w:lang w:val="fr-FR"/>
                    </w:rPr>
                    <w:t xml:space="preserve"> de la </w:t>
                  </w:r>
                  <w:r w:rsidR="0002492E" w:rsidRPr="00A27D88">
                    <w:rPr>
                      <w:rFonts w:ascii="Arial" w:hAnsi="Arial" w:cs="Arial"/>
                      <w:lang w:val="fr-FR"/>
                    </w:rPr>
                    <w:t xml:space="preserve">Nouvelle Société Civile et de Veil humanitaire de </w:t>
                  </w:r>
                  <w:proofErr w:type="spellStart"/>
                  <w:r w:rsidR="0002492E" w:rsidRPr="00A27D88">
                    <w:rPr>
                      <w:rFonts w:ascii="Arial" w:hAnsi="Arial" w:cs="Arial"/>
                      <w:lang w:val="fr-FR"/>
                    </w:rPr>
                    <w:t>Bambo</w:t>
                  </w:r>
                  <w:proofErr w:type="spellEnd"/>
                  <w:r w:rsidR="0002492E" w:rsidRPr="00A27D88">
                    <w:rPr>
                      <w:rFonts w:ascii="Arial" w:hAnsi="Arial" w:cs="Arial"/>
                      <w:lang w:val="fr-FR"/>
                    </w:rPr>
                    <w:t xml:space="preserve">- </w:t>
                  </w:r>
                  <w:proofErr w:type="spellStart"/>
                  <w:r w:rsidR="00D0512C" w:rsidRPr="00A27D88">
                    <w:rPr>
                      <w:rFonts w:ascii="Arial" w:hAnsi="Arial" w:cs="Arial"/>
                      <w:lang w:val="fr-FR"/>
                    </w:rPr>
                    <w:t>Bugina</w:t>
                  </w:r>
                  <w:proofErr w:type="spellEnd"/>
                </w:p>
              </w:tc>
              <w:tc>
                <w:tcPr>
                  <w:tcW w:w="1984" w:type="dxa"/>
                </w:tcPr>
                <w:p w:rsidR="00D0512C" w:rsidRPr="00A27D88" w:rsidRDefault="00D0512C" w:rsidP="00965488">
                  <w:pPr>
                    <w:rPr>
                      <w:rFonts w:ascii="Arial" w:hAnsi="Arial" w:cs="Arial"/>
                      <w:lang w:val="fr-FR"/>
                    </w:rPr>
                  </w:pPr>
                  <w:r w:rsidRPr="00A27D88">
                    <w:rPr>
                      <w:rFonts w:ascii="Arial" w:hAnsi="Arial" w:cs="Arial"/>
                      <w:lang w:val="fr-FR"/>
                    </w:rPr>
                    <w:t>0895325005</w:t>
                  </w:r>
                </w:p>
              </w:tc>
            </w:tr>
            <w:tr w:rsidR="00D0512C" w:rsidRPr="00A27D88" w:rsidTr="00D0512C">
              <w:tc>
                <w:tcPr>
                  <w:tcW w:w="480" w:type="dxa"/>
                </w:tcPr>
                <w:p w:rsidR="00D0512C" w:rsidRPr="00A27D88" w:rsidRDefault="00D0512C" w:rsidP="00965488">
                  <w:pPr>
                    <w:rPr>
                      <w:rFonts w:ascii="Arial" w:hAnsi="Arial" w:cs="Arial"/>
                    </w:rPr>
                  </w:pPr>
                  <w:r w:rsidRPr="00A27D88">
                    <w:rPr>
                      <w:rFonts w:ascii="Arial" w:hAnsi="Arial" w:cs="Arial"/>
                    </w:rPr>
                    <w:t>05</w:t>
                  </w:r>
                </w:p>
              </w:tc>
              <w:tc>
                <w:tcPr>
                  <w:tcW w:w="2778" w:type="dxa"/>
                </w:tcPr>
                <w:p w:rsidR="00D0512C" w:rsidRPr="00A27D88" w:rsidRDefault="00D0512C" w:rsidP="00965488">
                  <w:pPr>
                    <w:rPr>
                      <w:rFonts w:ascii="Arial" w:hAnsi="Arial" w:cs="Arial"/>
                    </w:rPr>
                  </w:pPr>
                  <w:r w:rsidRPr="00A27D88">
                    <w:rPr>
                      <w:rFonts w:ascii="Arial" w:hAnsi="Arial" w:cs="Arial"/>
                    </w:rPr>
                    <w:t xml:space="preserve">NGENDA </w:t>
                  </w:r>
                  <w:proofErr w:type="spellStart"/>
                  <w:r w:rsidRPr="00A27D88">
                    <w:rPr>
                      <w:rFonts w:ascii="Arial" w:hAnsi="Arial" w:cs="Arial"/>
                    </w:rPr>
                    <w:t>Deo</w:t>
                  </w:r>
                  <w:proofErr w:type="spellEnd"/>
                </w:p>
              </w:tc>
              <w:tc>
                <w:tcPr>
                  <w:tcW w:w="4839" w:type="dxa"/>
                </w:tcPr>
                <w:p w:rsidR="00D0512C" w:rsidRPr="00A27D88" w:rsidRDefault="00D0512C" w:rsidP="00965488">
                  <w:pPr>
                    <w:rPr>
                      <w:rFonts w:ascii="Arial" w:hAnsi="Arial" w:cs="Arial"/>
                      <w:lang w:val="fr-FR"/>
                    </w:rPr>
                  </w:pPr>
                  <w:r w:rsidRPr="00A27D88">
                    <w:rPr>
                      <w:rFonts w:ascii="Arial" w:hAnsi="Arial" w:cs="Arial"/>
                      <w:lang w:val="fr-FR"/>
                    </w:rPr>
                    <w:t xml:space="preserve">Administrateur Gestion de l’Hôpital Général de Référence CBCA </w:t>
                  </w:r>
                  <w:proofErr w:type="spellStart"/>
                  <w:r w:rsidRPr="00A27D88">
                    <w:rPr>
                      <w:rFonts w:ascii="Arial" w:hAnsi="Arial" w:cs="Arial"/>
                      <w:lang w:val="fr-FR"/>
                    </w:rPr>
                    <w:t>Bambo</w:t>
                  </w:r>
                  <w:proofErr w:type="spellEnd"/>
                </w:p>
              </w:tc>
              <w:tc>
                <w:tcPr>
                  <w:tcW w:w="1984" w:type="dxa"/>
                </w:tcPr>
                <w:p w:rsidR="00D0512C" w:rsidRPr="00A27D88" w:rsidRDefault="00D0512C" w:rsidP="00965488">
                  <w:pPr>
                    <w:rPr>
                      <w:rFonts w:ascii="Arial" w:hAnsi="Arial" w:cs="Arial"/>
                      <w:lang w:val="fr-FR"/>
                    </w:rPr>
                  </w:pPr>
                  <w:r w:rsidRPr="00A27D88">
                    <w:rPr>
                      <w:rFonts w:ascii="Arial" w:hAnsi="Arial" w:cs="Arial"/>
                      <w:lang w:val="fr-FR"/>
                    </w:rPr>
                    <w:t>0854166970</w:t>
                  </w:r>
                </w:p>
              </w:tc>
            </w:tr>
            <w:tr w:rsidR="00D0512C" w:rsidRPr="00A27D88" w:rsidTr="00D0512C">
              <w:tc>
                <w:tcPr>
                  <w:tcW w:w="480" w:type="dxa"/>
                </w:tcPr>
                <w:p w:rsidR="00D0512C" w:rsidRPr="00A27D88" w:rsidRDefault="00D0512C" w:rsidP="00965488">
                  <w:pPr>
                    <w:rPr>
                      <w:rFonts w:ascii="Arial" w:hAnsi="Arial" w:cs="Arial"/>
                    </w:rPr>
                  </w:pPr>
                  <w:r w:rsidRPr="00A27D88">
                    <w:rPr>
                      <w:rFonts w:ascii="Arial" w:hAnsi="Arial" w:cs="Arial"/>
                    </w:rPr>
                    <w:t>06</w:t>
                  </w:r>
                </w:p>
              </w:tc>
              <w:tc>
                <w:tcPr>
                  <w:tcW w:w="2778" w:type="dxa"/>
                </w:tcPr>
                <w:p w:rsidR="00D0512C" w:rsidRPr="00A27D88" w:rsidRDefault="00D0512C" w:rsidP="00965488">
                  <w:pPr>
                    <w:rPr>
                      <w:rFonts w:ascii="Arial" w:hAnsi="Arial" w:cs="Arial"/>
                    </w:rPr>
                  </w:pPr>
                  <w:r w:rsidRPr="00A27D88">
                    <w:rPr>
                      <w:rFonts w:ascii="Arial" w:hAnsi="Arial" w:cs="Arial"/>
                    </w:rPr>
                    <w:t>Jean Marie BUKIMA</w:t>
                  </w:r>
                </w:p>
              </w:tc>
              <w:tc>
                <w:tcPr>
                  <w:tcW w:w="4839" w:type="dxa"/>
                </w:tcPr>
                <w:p w:rsidR="00D0512C" w:rsidRPr="00A27D88" w:rsidRDefault="00D0512C" w:rsidP="00965488">
                  <w:pPr>
                    <w:rPr>
                      <w:rFonts w:ascii="Arial" w:hAnsi="Arial" w:cs="Arial"/>
                      <w:lang w:val="fr-FR"/>
                    </w:rPr>
                  </w:pPr>
                  <w:r w:rsidRPr="00A27D88">
                    <w:rPr>
                      <w:rFonts w:ascii="Arial" w:hAnsi="Arial" w:cs="Arial"/>
                      <w:lang w:val="fr-FR"/>
                    </w:rPr>
                    <w:t xml:space="preserve">CPS ANR </w:t>
                  </w:r>
                  <w:proofErr w:type="spellStart"/>
                  <w:r w:rsidRPr="00A27D88">
                    <w:rPr>
                      <w:rFonts w:ascii="Arial" w:hAnsi="Arial" w:cs="Arial"/>
                      <w:lang w:val="fr-FR"/>
                    </w:rPr>
                    <w:t>Bambo</w:t>
                  </w:r>
                  <w:proofErr w:type="spellEnd"/>
                </w:p>
              </w:tc>
              <w:tc>
                <w:tcPr>
                  <w:tcW w:w="1984" w:type="dxa"/>
                </w:tcPr>
                <w:p w:rsidR="00D0512C" w:rsidRPr="00A27D88" w:rsidRDefault="00D0512C" w:rsidP="00965488">
                  <w:pPr>
                    <w:rPr>
                      <w:rFonts w:ascii="Arial" w:hAnsi="Arial" w:cs="Arial"/>
                      <w:lang w:val="fr-FR"/>
                    </w:rPr>
                  </w:pPr>
                </w:p>
              </w:tc>
            </w:tr>
            <w:tr w:rsidR="00D0512C" w:rsidRPr="00A27D88" w:rsidTr="00D0512C">
              <w:tc>
                <w:tcPr>
                  <w:tcW w:w="480" w:type="dxa"/>
                </w:tcPr>
                <w:p w:rsidR="00D0512C" w:rsidRPr="00A27D88" w:rsidRDefault="00D0512C" w:rsidP="00965488">
                  <w:pPr>
                    <w:rPr>
                      <w:rFonts w:ascii="Arial" w:hAnsi="Arial" w:cs="Arial"/>
                    </w:rPr>
                  </w:pPr>
                  <w:r w:rsidRPr="00A27D88">
                    <w:rPr>
                      <w:rFonts w:ascii="Arial" w:hAnsi="Arial" w:cs="Arial"/>
                    </w:rPr>
                    <w:t>07</w:t>
                  </w:r>
                </w:p>
              </w:tc>
              <w:tc>
                <w:tcPr>
                  <w:tcW w:w="2778" w:type="dxa"/>
                </w:tcPr>
                <w:p w:rsidR="00D0512C" w:rsidRPr="00A27D88" w:rsidRDefault="00D0512C" w:rsidP="00965488">
                  <w:pPr>
                    <w:rPr>
                      <w:rFonts w:ascii="Arial" w:hAnsi="Arial" w:cs="Arial"/>
                    </w:rPr>
                  </w:pPr>
                  <w:r w:rsidRPr="00A27D88">
                    <w:rPr>
                      <w:rFonts w:ascii="Arial" w:hAnsi="Arial" w:cs="Arial"/>
                    </w:rPr>
                    <w:t>Jacques MALIPO</w:t>
                  </w:r>
                </w:p>
              </w:tc>
              <w:tc>
                <w:tcPr>
                  <w:tcW w:w="4839" w:type="dxa"/>
                </w:tcPr>
                <w:p w:rsidR="00D0512C" w:rsidRPr="00A27D88" w:rsidRDefault="00D0512C" w:rsidP="00965488">
                  <w:pPr>
                    <w:rPr>
                      <w:rFonts w:ascii="Arial" w:hAnsi="Arial" w:cs="Arial"/>
                      <w:lang w:val="fr-FR"/>
                    </w:rPr>
                  </w:pPr>
                  <w:r w:rsidRPr="00A27D88">
                    <w:rPr>
                      <w:rFonts w:ascii="Arial" w:hAnsi="Arial" w:cs="Arial"/>
                      <w:lang w:val="fr-FR"/>
                    </w:rPr>
                    <w:t>Chargé de l’évaluation Veil</w:t>
                  </w:r>
                  <w:r w:rsidR="00C9008A">
                    <w:rPr>
                      <w:rFonts w:ascii="Arial" w:hAnsi="Arial" w:cs="Arial"/>
                      <w:lang w:val="fr-FR"/>
                    </w:rPr>
                    <w:t>le</w:t>
                  </w:r>
                  <w:r w:rsidRPr="00A27D88">
                    <w:rPr>
                      <w:rFonts w:ascii="Arial" w:hAnsi="Arial" w:cs="Arial"/>
                      <w:lang w:val="fr-FR"/>
                    </w:rPr>
                    <w:t xml:space="preserve"> humanitaire et plaidoyer pour le mouvement de la population de </w:t>
                  </w:r>
                  <w:proofErr w:type="spellStart"/>
                  <w:r w:rsidRPr="00A27D88">
                    <w:rPr>
                      <w:rFonts w:ascii="Arial" w:hAnsi="Arial" w:cs="Arial"/>
                      <w:lang w:val="fr-FR"/>
                    </w:rPr>
                    <w:t>Bambo</w:t>
                  </w:r>
                  <w:proofErr w:type="spellEnd"/>
                  <w:r w:rsidRPr="00A27D88">
                    <w:rPr>
                      <w:rFonts w:ascii="Arial" w:hAnsi="Arial" w:cs="Arial"/>
                      <w:lang w:val="fr-FR"/>
                    </w:rPr>
                    <w:t xml:space="preserve"> et </w:t>
                  </w:r>
                  <w:proofErr w:type="spellStart"/>
                  <w:r w:rsidRPr="00A27D88">
                    <w:rPr>
                      <w:rFonts w:ascii="Arial" w:hAnsi="Arial" w:cs="Arial"/>
                      <w:lang w:val="fr-FR"/>
                    </w:rPr>
                    <w:t>Bugina</w:t>
                  </w:r>
                  <w:proofErr w:type="spellEnd"/>
                </w:p>
              </w:tc>
              <w:tc>
                <w:tcPr>
                  <w:tcW w:w="1984" w:type="dxa"/>
                </w:tcPr>
                <w:p w:rsidR="00D0512C" w:rsidRPr="00A27D88" w:rsidRDefault="00D0512C" w:rsidP="00965488">
                  <w:pPr>
                    <w:rPr>
                      <w:rFonts w:ascii="Arial" w:hAnsi="Arial" w:cs="Arial"/>
                      <w:lang w:val="fr-FR"/>
                    </w:rPr>
                  </w:pPr>
                  <w:r w:rsidRPr="00A27D88">
                    <w:rPr>
                      <w:rFonts w:ascii="Arial" w:hAnsi="Arial" w:cs="Arial"/>
                      <w:lang w:val="fr-FR"/>
                    </w:rPr>
                    <w:t>0842677619</w:t>
                  </w:r>
                </w:p>
              </w:tc>
            </w:tr>
            <w:tr w:rsidR="00D0512C" w:rsidRPr="00A27D88" w:rsidTr="00D0512C">
              <w:tc>
                <w:tcPr>
                  <w:tcW w:w="480" w:type="dxa"/>
                </w:tcPr>
                <w:p w:rsidR="00D0512C" w:rsidRPr="00A27D88" w:rsidRDefault="00D0512C" w:rsidP="00965488">
                  <w:pPr>
                    <w:rPr>
                      <w:rFonts w:ascii="Arial" w:hAnsi="Arial" w:cs="Arial"/>
                    </w:rPr>
                  </w:pPr>
                  <w:r w:rsidRPr="00A27D88">
                    <w:rPr>
                      <w:rFonts w:ascii="Arial" w:hAnsi="Arial" w:cs="Arial"/>
                    </w:rPr>
                    <w:t>08</w:t>
                  </w:r>
                </w:p>
              </w:tc>
              <w:tc>
                <w:tcPr>
                  <w:tcW w:w="2778" w:type="dxa"/>
                </w:tcPr>
                <w:p w:rsidR="00D0512C" w:rsidRPr="00A27D88" w:rsidRDefault="00D0512C" w:rsidP="00965488">
                  <w:pPr>
                    <w:rPr>
                      <w:rFonts w:ascii="Arial" w:hAnsi="Arial" w:cs="Arial"/>
                    </w:rPr>
                  </w:pPr>
                  <w:r w:rsidRPr="00A27D88">
                    <w:rPr>
                      <w:rFonts w:ascii="Arial" w:hAnsi="Arial" w:cs="Arial"/>
                    </w:rPr>
                    <w:t xml:space="preserve">HATIMANA GIHUGA </w:t>
                  </w:r>
                  <w:proofErr w:type="spellStart"/>
                  <w:r w:rsidRPr="00A27D88">
                    <w:rPr>
                      <w:rFonts w:ascii="Arial" w:hAnsi="Arial" w:cs="Arial"/>
                    </w:rPr>
                    <w:t>Bienvenu</w:t>
                  </w:r>
                  <w:proofErr w:type="spellEnd"/>
                </w:p>
              </w:tc>
              <w:tc>
                <w:tcPr>
                  <w:tcW w:w="4839" w:type="dxa"/>
                </w:tcPr>
                <w:p w:rsidR="00D0512C" w:rsidRPr="00A27D88" w:rsidRDefault="00D0512C" w:rsidP="00965488">
                  <w:pPr>
                    <w:rPr>
                      <w:rFonts w:ascii="Arial" w:hAnsi="Arial" w:cs="Arial"/>
                      <w:lang w:val="fr-FR"/>
                    </w:rPr>
                  </w:pPr>
                  <w:r w:rsidRPr="00A27D88">
                    <w:rPr>
                      <w:rFonts w:ascii="Arial" w:hAnsi="Arial" w:cs="Arial"/>
                      <w:lang w:val="fr-FR"/>
                    </w:rPr>
                    <w:t xml:space="preserve">Secrétaire </w:t>
                  </w:r>
                  <w:r w:rsidR="000009EE" w:rsidRPr="00A27D88">
                    <w:rPr>
                      <w:rFonts w:ascii="Arial" w:hAnsi="Arial" w:cs="Arial"/>
                      <w:lang w:val="fr-FR"/>
                    </w:rPr>
                    <w:t>Veil</w:t>
                  </w:r>
                  <w:r w:rsidR="000009EE">
                    <w:rPr>
                      <w:rFonts w:ascii="Arial" w:hAnsi="Arial" w:cs="Arial"/>
                      <w:lang w:val="fr-FR"/>
                    </w:rPr>
                    <w:t>le</w:t>
                  </w:r>
                  <w:r w:rsidRPr="00A27D88">
                    <w:rPr>
                      <w:rFonts w:ascii="Arial" w:hAnsi="Arial" w:cs="Arial"/>
                      <w:lang w:val="fr-FR"/>
                    </w:rPr>
                    <w:t xml:space="preserve"> humanitaire et plaidoyer pour le mouvement de la population de </w:t>
                  </w:r>
                  <w:proofErr w:type="spellStart"/>
                  <w:r w:rsidRPr="00A27D88">
                    <w:rPr>
                      <w:rFonts w:ascii="Arial" w:hAnsi="Arial" w:cs="Arial"/>
                      <w:lang w:val="fr-FR"/>
                    </w:rPr>
                    <w:t>Bambo</w:t>
                  </w:r>
                  <w:proofErr w:type="spellEnd"/>
                  <w:r w:rsidRPr="00A27D88">
                    <w:rPr>
                      <w:rFonts w:ascii="Arial" w:hAnsi="Arial" w:cs="Arial"/>
                      <w:lang w:val="fr-FR"/>
                    </w:rPr>
                    <w:t xml:space="preserve"> et </w:t>
                  </w:r>
                  <w:proofErr w:type="spellStart"/>
                  <w:r w:rsidRPr="00A27D88">
                    <w:rPr>
                      <w:rFonts w:ascii="Arial" w:hAnsi="Arial" w:cs="Arial"/>
                      <w:lang w:val="fr-FR"/>
                    </w:rPr>
                    <w:t>Bugina</w:t>
                  </w:r>
                  <w:proofErr w:type="spellEnd"/>
                </w:p>
              </w:tc>
              <w:tc>
                <w:tcPr>
                  <w:tcW w:w="1984" w:type="dxa"/>
                </w:tcPr>
                <w:p w:rsidR="00D0512C" w:rsidRPr="00A27D88" w:rsidRDefault="00D0512C" w:rsidP="00965488">
                  <w:pPr>
                    <w:rPr>
                      <w:rFonts w:ascii="Arial" w:hAnsi="Arial" w:cs="Arial"/>
                      <w:lang w:val="fr-FR"/>
                    </w:rPr>
                  </w:pPr>
                  <w:r w:rsidRPr="00A27D88">
                    <w:rPr>
                      <w:rFonts w:ascii="Arial" w:hAnsi="Arial" w:cs="Arial"/>
                      <w:lang w:val="fr-FR"/>
                    </w:rPr>
                    <w:t>0975093733</w:t>
                  </w:r>
                </w:p>
              </w:tc>
            </w:tr>
            <w:tr w:rsidR="00D0512C" w:rsidRPr="00A27D88" w:rsidTr="00D0512C">
              <w:tc>
                <w:tcPr>
                  <w:tcW w:w="480" w:type="dxa"/>
                </w:tcPr>
                <w:p w:rsidR="00D0512C" w:rsidRPr="00A27D88" w:rsidRDefault="00D0512C" w:rsidP="00965488">
                  <w:pPr>
                    <w:rPr>
                      <w:rFonts w:ascii="Arial" w:hAnsi="Arial" w:cs="Arial"/>
                    </w:rPr>
                  </w:pPr>
                  <w:r w:rsidRPr="00A27D88">
                    <w:rPr>
                      <w:rFonts w:ascii="Arial" w:hAnsi="Arial" w:cs="Arial"/>
                    </w:rPr>
                    <w:t>09</w:t>
                  </w:r>
                </w:p>
              </w:tc>
              <w:tc>
                <w:tcPr>
                  <w:tcW w:w="2778" w:type="dxa"/>
                </w:tcPr>
                <w:p w:rsidR="00D0512C" w:rsidRPr="00A27D88" w:rsidRDefault="00D0512C" w:rsidP="00965488">
                  <w:pPr>
                    <w:rPr>
                      <w:rFonts w:ascii="Arial" w:hAnsi="Arial" w:cs="Arial"/>
                    </w:rPr>
                  </w:pPr>
                  <w:r w:rsidRPr="00A27D88">
                    <w:rPr>
                      <w:rFonts w:ascii="Arial" w:hAnsi="Arial" w:cs="Arial"/>
                    </w:rPr>
                    <w:t xml:space="preserve">Mme Valence </w:t>
                  </w:r>
                </w:p>
              </w:tc>
              <w:tc>
                <w:tcPr>
                  <w:tcW w:w="4839" w:type="dxa"/>
                </w:tcPr>
                <w:p w:rsidR="00D0512C" w:rsidRPr="00A27D88" w:rsidRDefault="00D0512C" w:rsidP="00965488">
                  <w:pPr>
                    <w:rPr>
                      <w:rFonts w:ascii="Arial" w:hAnsi="Arial" w:cs="Arial"/>
                      <w:lang w:val="fr-FR"/>
                    </w:rPr>
                  </w:pPr>
                  <w:r w:rsidRPr="00A27D88">
                    <w:rPr>
                      <w:rFonts w:ascii="Arial" w:hAnsi="Arial" w:cs="Arial"/>
                      <w:lang w:val="fr-FR"/>
                    </w:rPr>
                    <w:t xml:space="preserve">Présidente des Mamans Commerçantes </w:t>
                  </w:r>
                </w:p>
              </w:tc>
              <w:tc>
                <w:tcPr>
                  <w:tcW w:w="1984" w:type="dxa"/>
                </w:tcPr>
                <w:p w:rsidR="00D0512C" w:rsidRPr="00A27D88" w:rsidRDefault="00D0512C" w:rsidP="00965488">
                  <w:pPr>
                    <w:rPr>
                      <w:rFonts w:ascii="Arial" w:hAnsi="Arial" w:cs="Arial"/>
                      <w:lang w:val="fr-FR"/>
                    </w:rPr>
                  </w:pPr>
                  <w:r w:rsidRPr="00A27D88">
                    <w:rPr>
                      <w:rFonts w:ascii="Arial" w:hAnsi="Arial" w:cs="Arial"/>
                      <w:lang w:val="fr-FR"/>
                    </w:rPr>
                    <w:t>0972905489</w:t>
                  </w:r>
                </w:p>
              </w:tc>
            </w:tr>
            <w:tr w:rsidR="00D0512C" w:rsidRPr="00A27D88" w:rsidTr="00D0512C">
              <w:tc>
                <w:tcPr>
                  <w:tcW w:w="480" w:type="dxa"/>
                </w:tcPr>
                <w:p w:rsidR="00D0512C" w:rsidRPr="00A27D88" w:rsidRDefault="00D0512C" w:rsidP="00965488">
                  <w:pPr>
                    <w:rPr>
                      <w:rFonts w:ascii="Arial" w:hAnsi="Arial" w:cs="Arial"/>
                    </w:rPr>
                  </w:pPr>
                  <w:r w:rsidRPr="00A27D88">
                    <w:rPr>
                      <w:rFonts w:ascii="Arial" w:hAnsi="Arial" w:cs="Arial"/>
                    </w:rPr>
                    <w:t>10</w:t>
                  </w:r>
                </w:p>
              </w:tc>
              <w:tc>
                <w:tcPr>
                  <w:tcW w:w="2778" w:type="dxa"/>
                </w:tcPr>
                <w:p w:rsidR="00D0512C" w:rsidRPr="00A27D88" w:rsidRDefault="00D0512C" w:rsidP="00965488">
                  <w:pPr>
                    <w:rPr>
                      <w:rFonts w:ascii="Arial" w:hAnsi="Arial" w:cs="Arial"/>
                    </w:rPr>
                  </w:pPr>
                  <w:r w:rsidRPr="00A27D88">
                    <w:rPr>
                      <w:rFonts w:ascii="Arial" w:hAnsi="Arial" w:cs="Arial"/>
                    </w:rPr>
                    <w:t>Jean Bosco</w:t>
                  </w:r>
                </w:p>
              </w:tc>
              <w:tc>
                <w:tcPr>
                  <w:tcW w:w="4839" w:type="dxa"/>
                </w:tcPr>
                <w:p w:rsidR="00D0512C" w:rsidRPr="00A27D88" w:rsidRDefault="00D0512C" w:rsidP="00965488">
                  <w:pPr>
                    <w:rPr>
                      <w:rFonts w:ascii="Arial" w:hAnsi="Arial" w:cs="Arial"/>
                      <w:lang w:val="fr-FR"/>
                    </w:rPr>
                  </w:pPr>
                  <w:r w:rsidRPr="00A27D88">
                    <w:rPr>
                      <w:rFonts w:ascii="Arial" w:hAnsi="Arial" w:cs="Arial"/>
                      <w:lang w:val="fr-FR"/>
                    </w:rPr>
                    <w:t xml:space="preserve">Directeur et Conseiller des écoles de </w:t>
                  </w:r>
                  <w:proofErr w:type="spellStart"/>
                  <w:r w:rsidRPr="00A27D88">
                    <w:rPr>
                      <w:rFonts w:ascii="Arial" w:hAnsi="Arial" w:cs="Arial"/>
                      <w:lang w:val="fr-FR"/>
                    </w:rPr>
                    <w:t>Bambo</w:t>
                  </w:r>
                  <w:proofErr w:type="spellEnd"/>
                </w:p>
              </w:tc>
              <w:tc>
                <w:tcPr>
                  <w:tcW w:w="1984" w:type="dxa"/>
                </w:tcPr>
                <w:p w:rsidR="00D0512C" w:rsidRPr="00A27D88" w:rsidRDefault="00D0512C" w:rsidP="00965488">
                  <w:pPr>
                    <w:rPr>
                      <w:rFonts w:ascii="Arial" w:hAnsi="Arial" w:cs="Arial"/>
                    </w:rPr>
                  </w:pPr>
                  <w:r w:rsidRPr="00A27D88">
                    <w:rPr>
                      <w:rFonts w:ascii="Arial" w:hAnsi="Arial" w:cs="Arial"/>
                    </w:rPr>
                    <w:t>0853689353</w:t>
                  </w:r>
                </w:p>
              </w:tc>
            </w:tr>
            <w:tr w:rsidR="00D0512C" w:rsidRPr="00A27D88" w:rsidTr="00D0512C">
              <w:tc>
                <w:tcPr>
                  <w:tcW w:w="480" w:type="dxa"/>
                </w:tcPr>
                <w:p w:rsidR="00D0512C" w:rsidRPr="00A27D88" w:rsidRDefault="00D0512C" w:rsidP="00965488">
                  <w:pPr>
                    <w:rPr>
                      <w:rFonts w:ascii="Arial" w:hAnsi="Arial" w:cs="Arial"/>
                    </w:rPr>
                  </w:pPr>
                  <w:r w:rsidRPr="00A27D88">
                    <w:rPr>
                      <w:rFonts w:ascii="Arial" w:hAnsi="Arial" w:cs="Arial"/>
                    </w:rPr>
                    <w:t>11</w:t>
                  </w:r>
                </w:p>
              </w:tc>
              <w:tc>
                <w:tcPr>
                  <w:tcW w:w="2778" w:type="dxa"/>
                </w:tcPr>
                <w:p w:rsidR="00D0512C" w:rsidRPr="00A27D88" w:rsidRDefault="00D0512C" w:rsidP="00965488">
                  <w:pPr>
                    <w:rPr>
                      <w:rFonts w:ascii="Arial" w:hAnsi="Arial" w:cs="Arial"/>
                    </w:rPr>
                  </w:pPr>
                  <w:r w:rsidRPr="00A27D88">
                    <w:rPr>
                      <w:rFonts w:ascii="Arial" w:hAnsi="Arial" w:cs="Arial"/>
                    </w:rPr>
                    <w:t>MAPENDO RADJABU</w:t>
                  </w:r>
                </w:p>
              </w:tc>
              <w:tc>
                <w:tcPr>
                  <w:tcW w:w="4839" w:type="dxa"/>
                </w:tcPr>
                <w:p w:rsidR="00D0512C" w:rsidRPr="00A27D88" w:rsidRDefault="00D0512C" w:rsidP="00965488">
                  <w:pPr>
                    <w:rPr>
                      <w:rFonts w:ascii="Arial" w:hAnsi="Arial" w:cs="Arial"/>
                      <w:lang w:val="fr-FR"/>
                    </w:rPr>
                  </w:pPr>
                  <w:r w:rsidRPr="00A27D88">
                    <w:rPr>
                      <w:rFonts w:ascii="Arial" w:hAnsi="Arial" w:cs="Arial"/>
                      <w:lang w:val="fr-FR"/>
                    </w:rPr>
                    <w:t xml:space="preserve">Commandant Sous CIAT PNC </w:t>
                  </w:r>
                  <w:proofErr w:type="spellStart"/>
                  <w:r w:rsidRPr="00A27D88">
                    <w:rPr>
                      <w:rFonts w:ascii="Arial" w:hAnsi="Arial" w:cs="Arial"/>
                      <w:lang w:val="fr-FR"/>
                    </w:rPr>
                    <w:t>Bambo</w:t>
                  </w:r>
                  <w:proofErr w:type="spellEnd"/>
                </w:p>
              </w:tc>
              <w:tc>
                <w:tcPr>
                  <w:tcW w:w="1984" w:type="dxa"/>
                </w:tcPr>
                <w:p w:rsidR="00D0512C" w:rsidRPr="00A27D88" w:rsidRDefault="00D0512C" w:rsidP="00965488">
                  <w:pPr>
                    <w:rPr>
                      <w:rFonts w:ascii="Arial" w:hAnsi="Arial" w:cs="Arial"/>
                      <w:lang w:val="fr-FR"/>
                    </w:rPr>
                  </w:pPr>
                </w:p>
              </w:tc>
            </w:tr>
            <w:tr w:rsidR="00D0512C" w:rsidRPr="00A27D88" w:rsidTr="00D0512C">
              <w:tc>
                <w:tcPr>
                  <w:tcW w:w="480" w:type="dxa"/>
                </w:tcPr>
                <w:p w:rsidR="00D0512C" w:rsidRPr="00A27D88" w:rsidRDefault="00D0512C" w:rsidP="00965488">
                  <w:pPr>
                    <w:rPr>
                      <w:rFonts w:ascii="Arial" w:hAnsi="Arial" w:cs="Arial"/>
                    </w:rPr>
                  </w:pPr>
                  <w:r w:rsidRPr="00A27D88">
                    <w:rPr>
                      <w:rFonts w:ascii="Arial" w:hAnsi="Arial" w:cs="Arial"/>
                    </w:rPr>
                    <w:t>12</w:t>
                  </w:r>
                </w:p>
              </w:tc>
              <w:tc>
                <w:tcPr>
                  <w:tcW w:w="2778" w:type="dxa"/>
                </w:tcPr>
                <w:p w:rsidR="00D0512C" w:rsidRPr="00A27D88" w:rsidRDefault="00D0512C" w:rsidP="00965488">
                  <w:pPr>
                    <w:rPr>
                      <w:rFonts w:ascii="Arial" w:hAnsi="Arial" w:cs="Arial"/>
                    </w:rPr>
                  </w:pPr>
                  <w:r w:rsidRPr="00A27D88">
                    <w:rPr>
                      <w:rFonts w:ascii="Arial" w:hAnsi="Arial" w:cs="Arial"/>
                    </w:rPr>
                    <w:t>KAYENGA BUSHIKI</w:t>
                  </w:r>
                </w:p>
              </w:tc>
              <w:tc>
                <w:tcPr>
                  <w:tcW w:w="4839" w:type="dxa"/>
                </w:tcPr>
                <w:p w:rsidR="00D0512C" w:rsidRPr="00A27D88" w:rsidRDefault="00D0512C" w:rsidP="00965488">
                  <w:pPr>
                    <w:rPr>
                      <w:rFonts w:ascii="Arial" w:hAnsi="Arial" w:cs="Arial"/>
                    </w:rPr>
                  </w:pPr>
                  <w:r w:rsidRPr="00A27D88">
                    <w:rPr>
                      <w:rFonts w:ascii="Arial" w:hAnsi="Arial" w:cs="Arial"/>
                    </w:rPr>
                    <w:t xml:space="preserve">Chef du Village </w:t>
                  </w:r>
                  <w:proofErr w:type="spellStart"/>
                  <w:r w:rsidRPr="00A27D88">
                    <w:rPr>
                      <w:rFonts w:ascii="Arial" w:hAnsi="Arial" w:cs="Arial"/>
                    </w:rPr>
                    <w:t>Kishishi</w:t>
                  </w:r>
                  <w:proofErr w:type="spellEnd"/>
                </w:p>
              </w:tc>
              <w:tc>
                <w:tcPr>
                  <w:tcW w:w="1984" w:type="dxa"/>
                </w:tcPr>
                <w:p w:rsidR="00D0512C" w:rsidRPr="00A27D88" w:rsidRDefault="00D0512C" w:rsidP="00965488">
                  <w:pPr>
                    <w:rPr>
                      <w:rFonts w:ascii="Arial" w:hAnsi="Arial" w:cs="Arial"/>
                    </w:rPr>
                  </w:pPr>
                </w:p>
              </w:tc>
            </w:tr>
            <w:tr w:rsidR="00D0512C" w:rsidRPr="00A27D88" w:rsidTr="00D0512C">
              <w:tc>
                <w:tcPr>
                  <w:tcW w:w="480" w:type="dxa"/>
                </w:tcPr>
                <w:p w:rsidR="00D0512C" w:rsidRPr="00A27D88" w:rsidRDefault="00D0512C" w:rsidP="00965488">
                  <w:pPr>
                    <w:rPr>
                      <w:rFonts w:ascii="Arial" w:hAnsi="Arial" w:cs="Arial"/>
                    </w:rPr>
                  </w:pPr>
                  <w:r w:rsidRPr="00A27D88">
                    <w:rPr>
                      <w:rFonts w:ascii="Arial" w:hAnsi="Arial" w:cs="Arial"/>
                    </w:rPr>
                    <w:t>13</w:t>
                  </w:r>
                </w:p>
              </w:tc>
              <w:tc>
                <w:tcPr>
                  <w:tcW w:w="2778" w:type="dxa"/>
                </w:tcPr>
                <w:p w:rsidR="00D0512C" w:rsidRPr="00A27D88" w:rsidRDefault="00D0512C" w:rsidP="00965488">
                  <w:pPr>
                    <w:rPr>
                      <w:rFonts w:ascii="Arial" w:hAnsi="Arial" w:cs="Arial"/>
                      <w:lang w:val="fr-FR"/>
                    </w:rPr>
                  </w:pPr>
                  <w:r w:rsidRPr="00A27D88">
                    <w:rPr>
                      <w:rFonts w:ascii="Arial" w:hAnsi="Arial" w:cs="Arial"/>
                      <w:lang w:val="fr-FR"/>
                    </w:rPr>
                    <w:t>KARUBAMBA KIKARA</w:t>
                  </w:r>
                </w:p>
              </w:tc>
              <w:tc>
                <w:tcPr>
                  <w:tcW w:w="4839" w:type="dxa"/>
                </w:tcPr>
                <w:p w:rsidR="00D0512C" w:rsidRPr="00A27D88" w:rsidRDefault="00D0512C" w:rsidP="00965488">
                  <w:pPr>
                    <w:rPr>
                      <w:rFonts w:ascii="Arial" w:hAnsi="Arial" w:cs="Arial"/>
                      <w:lang w:val="fr-FR"/>
                    </w:rPr>
                  </w:pPr>
                  <w:r w:rsidRPr="00A27D88">
                    <w:rPr>
                      <w:rFonts w:ascii="Arial" w:hAnsi="Arial" w:cs="Arial"/>
                      <w:lang w:val="fr-FR"/>
                    </w:rPr>
                    <w:t xml:space="preserve">Chef de Village </w:t>
                  </w:r>
                  <w:proofErr w:type="spellStart"/>
                  <w:r w:rsidRPr="00A27D88">
                    <w:rPr>
                      <w:rFonts w:ascii="Arial" w:hAnsi="Arial" w:cs="Arial"/>
                      <w:lang w:val="fr-FR"/>
                    </w:rPr>
                    <w:t>Kilama</w:t>
                  </w:r>
                  <w:proofErr w:type="spellEnd"/>
                </w:p>
              </w:tc>
              <w:tc>
                <w:tcPr>
                  <w:tcW w:w="1984" w:type="dxa"/>
                </w:tcPr>
                <w:p w:rsidR="00D0512C" w:rsidRPr="00A27D88" w:rsidRDefault="00D0512C" w:rsidP="00965488">
                  <w:pPr>
                    <w:rPr>
                      <w:rFonts w:ascii="Arial" w:hAnsi="Arial" w:cs="Arial"/>
                      <w:lang w:val="fr-FR"/>
                    </w:rPr>
                  </w:pPr>
                </w:p>
              </w:tc>
            </w:tr>
            <w:tr w:rsidR="00D0512C" w:rsidRPr="00A27D88" w:rsidTr="00D0512C">
              <w:tc>
                <w:tcPr>
                  <w:tcW w:w="480" w:type="dxa"/>
                </w:tcPr>
                <w:p w:rsidR="00D0512C" w:rsidRPr="00A27D88" w:rsidRDefault="00D0512C" w:rsidP="00965488">
                  <w:pPr>
                    <w:rPr>
                      <w:rFonts w:ascii="Arial" w:hAnsi="Arial" w:cs="Arial"/>
                    </w:rPr>
                  </w:pPr>
                  <w:r w:rsidRPr="00A27D88">
                    <w:rPr>
                      <w:rFonts w:ascii="Arial" w:hAnsi="Arial" w:cs="Arial"/>
                    </w:rPr>
                    <w:t>14</w:t>
                  </w:r>
                </w:p>
              </w:tc>
              <w:tc>
                <w:tcPr>
                  <w:tcW w:w="2778" w:type="dxa"/>
                </w:tcPr>
                <w:p w:rsidR="00D0512C" w:rsidRPr="00A27D88" w:rsidRDefault="00D0512C" w:rsidP="00965488">
                  <w:pPr>
                    <w:rPr>
                      <w:rFonts w:ascii="Arial" w:hAnsi="Arial" w:cs="Arial"/>
                    </w:rPr>
                  </w:pPr>
                  <w:r w:rsidRPr="00A27D88">
                    <w:rPr>
                      <w:rFonts w:ascii="Arial" w:hAnsi="Arial" w:cs="Arial"/>
                    </w:rPr>
                    <w:t xml:space="preserve">Joseph LWAMBA WALWAMBA </w:t>
                  </w:r>
                </w:p>
              </w:tc>
              <w:tc>
                <w:tcPr>
                  <w:tcW w:w="4839" w:type="dxa"/>
                </w:tcPr>
                <w:p w:rsidR="00D0512C" w:rsidRPr="00A27D88" w:rsidRDefault="00D0512C" w:rsidP="00965488">
                  <w:pPr>
                    <w:rPr>
                      <w:rFonts w:ascii="Arial" w:hAnsi="Arial" w:cs="Arial"/>
                      <w:lang w:val="fr-FR"/>
                    </w:rPr>
                  </w:pPr>
                  <w:r w:rsidRPr="00A27D88">
                    <w:rPr>
                      <w:rFonts w:ascii="Arial" w:hAnsi="Arial" w:cs="Arial"/>
                      <w:lang w:val="fr-FR"/>
                    </w:rPr>
                    <w:t>Commandant Capitaine zone Kasali/Kazaroho</w:t>
                  </w:r>
                </w:p>
              </w:tc>
              <w:tc>
                <w:tcPr>
                  <w:tcW w:w="1984" w:type="dxa"/>
                </w:tcPr>
                <w:p w:rsidR="00D0512C" w:rsidRPr="00A27D88" w:rsidRDefault="00D0512C" w:rsidP="00965488">
                  <w:pPr>
                    <w:rPr>
                      <w:rFonts w:ascii="Arial" w:hAnsi="Arial" w:cs="Arial"/>
                    </w:rPr>
                  </w:pPr>
                  <w:r w:rsidRPr="00A27D88">
                    <w:rPr>
                      <w:rFonts w:ascii="Arial" w:hAnsi="Arial" w:cs="Arial"/>
                    </w:rPr>
                    <w:t>0891126306</w:t>
                  </w:r>
                </w:p>
              </w:tc>
            </w:tr>
            <w:tr w:rsidR="00D0512C" w:rsidRPr="00A27D88" w:rsidTr="00D0512C">
              <w:tc>
                <w:tcPr>
                  <w:tcW w:w="480" w:type="dxa"/>
                </w:tcPr>
                <w:p w:rsidR="00D0512C" w:rsidRPr="00A27D88" w:rsidRDefault="00D0512C" w:rsidP="00965488">
                  <w:pPr>
                    <w:rPr>
                      <w:rFonts w:ascii="Arial" w:hAnsi="Arial" w:cs="Arial"/>
                    </w:rPr>
                  </w:pPr>
                  <w:r w:rsidRPr="00A27D88">
                    <w:rPr>
                      <w:rFonts w:ascii="Arial" w:hAnsi="Arial" w:cs="Arial"/>
                    </w:rPr>
                    <w:t>15</w:t>
                  </w:r>
                </w:p>
              </w:tc>
              <w:tc>
                <w:tcPr>
                  <w:tcW w:w="2778" w:type="dxa"/>
                </w:tcPr>
                <w:p w:rsidR="00D0512C" w:rsidRPr="00A27D88" w:rsidRDefault="00D0512C" w:rsidP="00965488">
                  <w:pPr>
                    <w:rPr>
                      <w:rFonts w:ascii="Arial" w:hAnsi="Arial" w:cs="Arial"/>
                    </w:rPr>
                  </w:pPr>
                  <w:r w:rsidRPr="00A27D88">
                    <w:rPr>
                      <w:rFonts w:ascii="Arial" w:hAnsi="Arial" w:cs="Arial"/>
                    </w:rPr>
                    <w:t>MUMBERE NDAMWIRA</w:t>
                  </w:r>
                </w:p>
              </w:tc>
              <w:tc>
                <w:tcPr>
                  <w:tcW w:w="4839" w:type="dxa"/>
                </w:tcPr>
                <w:p w:rsidR="00D0512C" w:rsidRPr="00A27D88" w:rsidRDefault="00D0512C" w:rsidP="00965488">
                  <w:pPr>
                    <w:rPr>
                      <w:rFonts w:ascii="Arial" w:hAnsi="Arial" w:cs="Arial"/>
                      <w:lang w:val="fr-FR"/>
                    </w:rPr>
                  </w:pPr>
                  <w:r w:rsidRPr="00A27D88">
                    <w:rPr>
                      <w:rFonts w:ascii="Arial" w:hAnsi="Arial" w:cs="Arial"/>
                      <w:lang w:val="fr-FR"/>
                    </w:rPr>
                    <w:t>Chef du village Kasali/Kazaroho</w:t>
                  </w:r>
                </w:p>
              </w:tc>
              <w:tc>
                <w:tcPr>
                  <w:tcW w:w="1984" w:type="dxa"/>
                </w:tcPr>
                <w:p w:rsidR="00D0512C" w:rsidRPr="00A27D88" w:rsidRDefault="00D0512C" w:rsidP="00965488">
                  <w:pPr>
                    <w:rPr>
                      <w:rFonts w:ascii="Arial" w:hAnsi="Arial" w:cs="Arial"/>
                      <w:lang w:val="fr-FR"/>
                    </w:rPr>
                  </w:pPr>
                </w:p>
              </w:tc>
            </w:tr>
            <w:tr w:rsidR="00F20FB1" w:rsidRPr="00A27D88" w:rsidTr="00D0512C">
              <w:tc>
                <w:tcPr>
                  <w:tcW w:w="480" w:type="dxa"/>
                </w:tcPr>
                <w:p w:rsidR="00F20FB1" w:rsidRPr="00A27D88" w:rsidRDefault="00F20FB1" w:rsidP="00D0512C">
                  <w:pPr>
                    <w:rPr>
                      <w:rFonts w:ascii="Arial" w:eastAsia="Calibri" w:hAnsi="Arial" w:cs="Arial"/>
                      <w:lang w:val="fr-FR"/>
                    </w:rPr>
                  </w:pPr>
                </w:p>
              </w:tc>
              <w:tc>
                <w:tcPr>
                  <w:tcW w:w="2778" w:type="dxa"/>
                </w:tcPr>
                <w:p w:rsidR="00F20FB1" w:rsidRPr="00A27D88" w:rsidRDefault="00F20FB1" w:rsidP="00D0512C">
                  <w:pPr>
                    <w:rPr>
                      <w:rFonts w:ascii="Arial" w:eastAsia="Calibri" w:hAnsi="Arial" w:cs="Arial"/>
                      <w:lang w:val="fr-FR"/>
                    </w:rPr>
                  </w:pPr>
                </w:p>
              </w:tc>
              <w:tc>
                <w:tcPr>
                  <w:tcW w:w="4839" w:type="dxa"/>
                </w:tcPr>
                <w:p w:rsidR="00F20FB1" w:rsidRPr="00A27D88" w:rsidRDefault="00F20FB1" w:rsidP="00D0512C">
                  <w:pPr>
                    <w:rPr>
                      <w:rFonts w:ascii="Arial" w:eastAsia="Calibri" w:hAnsi="Arial" w:cs="Arial"/>
                      <w:lang w:val="fr-FR"/>
                    </w:rPr>
                  </w:pPr>
                </w:p>
              </w:tc>
              <w:tc>
                <w:tcPr>
                  <w:tcW w:w="1984" w:type="dxa"/>
                </w:tcPr>
                <w:p w:rsidR="00F20FB1" w:rsidRPr="00A27D88" w:rsidRDefault="00F20FB1" w:rsidP="00D0512C">
                  <w:pPr>
                    <w:rPr>
                      <w:rFonts w:ascii="Arial" w:eastAsia="Calibri" w:hAnsi="Arial" w:cs="Arial"/>
                      <w:lang w:val="fr-FR"/>
                    </w:rPr>
                  </w:pPr>
                </w:p>
              </w:tc>
            </w:tr>
          </w:tbl>
          <w:p w:rsidR="00D0512C" w:rsidRPr="00A27D88" w:rsidRDefault="00D0512C">
            <w:pPr>
              <w:pStyle w:val="Normal1"/>
              <w:spacing w:before="60" w:after="60"/>
              <w:rPr>
                <w:color w:val="000000"/>
                <w:sz w:val="22"/>
                <w:szCs w:val="22"/>
              </w:rPr>
            </w:pPr>
          </w:p>
        </w:tc>
      </w:tr>
      <w:tr w:rsidR="00CA6B01" w:rsidRPr="00A27D88">
        <w:trPr>
          <w:trHeight w:val="680"/>
        </w:trPr>
        <w:tc>
          <w:tcPr>
            <w:tcW w:w="1998" w:type="dxa"/>
            <w:shd w:val="clear" w:color="auto" w:fill="5B9BD5"/>
          </w:tcPr>
          <w:p w:rsidR="00CA6B01" w:rsidRPr="00A27D88" w:rsidRDefault="003C2869">
            <w:pPr>
              <w:pStyle w:val="Normal1"/>
              <w:spacing w:before="60" w:after="60"/>
              <w:rPr>
                <w:color w:val="000000"/>
                <w:sz w:val="22"/>
                <w:szCs w:val="22"/>
              </w:rPr>
            </w:pPr>
            <w:r w:rsidRPr="00A27D88">
              <w:rPr>
                <w:i/>
                <w:color w:val="000000"/>
                <w:sz w:val="22"/>
                <w:szCs w:val="22"/>
              </w:rPr>
              <w:lastRenderedPageBreak/>
              <w:t>Dégradations subies dans la zone de départ/retour</w:t>
            </w:r>
          </w:p>
        </w:tc>
        <w:tc>
          <w:tcPr>
            <w:tcW w:w="8596" w:type="dxa"/>
            <w:gridSpan w:val="4"/>
            <w:shd w:val="clear" w:color="auto" w:fill="FFFFFF"/>
          </w:tcPr>
          <w:p w:rsidR="00CA6B01" w:rsidRPr="00A27D88" w:rsidRDefault="00F20FB1">
            <w:pPr>
              <w:pStyle w:val="Normal1"/>
              <w:spacing w:before="60" w:after="60"/>
              <w:rPr>
                <w:color w:val="000000"/>
                <w:sz w:val="22"/>
                <w:szCs w:val="22"/>
              </w:rPr>
            </w:pPr>
            <w:r w:rsidRPr="00A27D88">
              <w:rPr>
                <w:color w:val="000000"/>
                <w:sz w:val="22"/>
                <w:szCs w:val="22"/>
              </w:rPr>
              <w:t>Dans les zones de provenance pour ces ménages déplacés, l’on rapporte des cas des Pillages des bétails, des vivres, des destructions méchantes des habitations, des infrastructures sociales de base, occupation des champs par les milices et aussi des cas des tueries des civils, viols et d’enlèvements lors ce que ces derniers cherchent à aller s’approvisionner dans leurs milieux de provenance. Lors de la fuite vers les zones jugées sécurisées, l’on rapporte des cas des ravissements des biens et production du champ par les forces négatives</w:t>
            </w:r>
            <w:r w:rsidR="00E01377" w:rsidRPr="00A27D88">
              <w:rPr>
                <w:color w:val="000000"/>
                <w:sz w:val="22"/>
                <w:szCs w:val="22"/>
              </w:rPr>
              <w:t>, l’accès dans les milieux de provenance est très difficile.</w:t>
            </w:r>
            <w:r w:rsidR="00C9008A">
              <w:rPr>
                <w:color w:val="000000"/>
                <w:sz w:val="22"/>
                <w:szCs w:val="22"/>
              </w:rPr>
              <w:t xml:space="preserve"> </w:t>
            </w:r>
            <w:r w:rsidR="00E01377" w:rsidRPr="00A27D88">
              <w:rPr>
                <w:color w:val="000000"/>
                <w:sz w:val="22"/>
                <w:szCs w:val="22"/>
              </w:rPr>
              <w:t>Cette situation semble avoir restreint la liberté de mouvement à l’endroit des populations</w:t>
            </w:r>
            <w:r w:rsidRPr="00A27D88">
              <w:rPr>
                <w:color w:val="000000"/>
                <w:sz w:val="22"/>
                <w:szCs w:val="22"/>
              </w:rPr>
              <w:t xml:space="preserve"> craignant les </w:t>
            </w:r>
            <w:r w:rsidR="00E01377" w:rsidRPr="00A27D88">
              <w:rPr>
                <w:color w:val="000000"/>
                <w:sz w:val="22"/>
                <w:szCs w:val="22"/>
              </w:rPr>
              <w:t>atrocités dans leurs</w:t>
            </w:r>
            <w:r w:rsidRPr="00A27D88">
              <w:rPr>
                <w:color w:val="000000"/>
                <w:sz w:val="22"/>
                <w:szCs w:val="22"/>
              </w:rPr>
              <w:t xml:space="preserve"> villages. En milieu d’accueil, l’on note le non accès à </w:t>
            </w:r>
            <w:r w:rsidR="00E01377" w:rsidRPr="00A27D88">
              <w:rPr>
                <w:color w:val="000000"/>
                <w:sz w:val="22"/>
                <w:szCs w:val="22"/>
              </w:rPr>
              <w:t>l’éducation pour</w:t>
            </w:r>
            <w:r w:rsidRPr="00A27D88">
              <w:rPr>
                <w:color w:val="000000"/>
                <w:sz w:val="22"/>
                <w:szCs w:val="22"/>
              </w:rPr>
              <w:t xml:space="preserve"> les enfants déplacés, l’accès difficile à l’eau de boisson </w:t>
            </w:r>
            <w:r w:rsidR="00E01377" w:rsidRPr="00A27D88">
              <w:rPr>
                <w:color w:val="000000"/>
                <w:sz w:val="22"/>
                <w:szCs w:val="22"/>
              </w:rPr>
              <w:t>et au</w:t>
            </w:r>
            <w:r w:rsidRPr="00A27D88">
              <w:rPr>
                <w:color w:val="000000"/>
                <w:sz w:val="22"/>
                <w:szCs w:val="22"/>
              </w:rPr>
              <w:t xml:space="preserve"> logement/ l’abri, le non accès aux </w:t>
            </w:r>
            <w:r w:rsidR="00E01377" w:rsidRPr="00A27D88">
              <w:rPr>
                <w:color w:val="000000"/>
                <w:sz w:val="22"/>
                <w:szCs w:val="22"/>
              </w:rPr>
              <w:t>vivres et</w:t>
            </w:r>
            <w:r w:rsidRPr="00A27D88">
              <w:rPr>
                <w:color w:val="000000"/>
                <w:sz w:val="22"/>
                <w:szCs w:val="22"/>
              </w:rPr>
              <w:t xml:space="preserve"> aux sources des revenus au sein des ménages. Dans les villages évaluer l’agriculture est possible, on y </w:t>
            </w:r>
            <w:r w:rsidR="00E01377" w:rsidRPr="00A27D88">
              <w:rPr>
                <w:color w:val="000000"/>
                <w:sz w:val="22"/>
                <w:szCs w:val="22"/>
              </w:rPr>
              <w:t>cultive le</w:t>
            </w:r>
            <w:r w:rsidR="00C9008A">
              <w:rPr>
                <w:color w:val="000000"/>
                <w:sz w:val="22"/>
                <w:szCs w:val="22"/>
              </w:rPr>
              <w:t xml:space="preserve"> </w:t>
            </w:r>
            <w:r w:rsidR="00E01377" w:rsidRPr="00A27D88">
              <w:rPr>
                <w:color w:val="000000"/>
                <w:sz w:val="22"/>
                <w:szCs w:val="22"/>
              </w:rPr>
              <w:t>manioc,</w:t>
            </w:r>
            <w:r w:rsidR="00C9008A">
              <w:rPr>
                <w:color w:val="000000"/>
                <w:sz w:val="22"/>
                <w:szCs w:val="22"/>
              </w:rPr>
              <w:t xml:space="preserve"> </w:t>
            </w:r>
            <w:r w:rsidR="00965488" w:rsidRPr="00A27D88">
              <w:rPr>
                <w:color w:val="000000"/>
                <w:sz w:val="22"/>
                <w:szCs w:val="22"/>
              </w:rPr>
              <w:t>maïs,</w:t>
            </w:r>
            <w:r w:rsidRPr="00A27D88">
              <w:rPr>
                <w:color w:val="000000"/>
                <w:sz w:val="22"/>
                <w:szCs w:val="22"/>
              </w:rPr>
              <w:t xml:space="preserve"> le haricot</w:t>
            </w:r>
            <w:r w:rsidR="00E01377" w:rsidRPr="00A27D88">
              <w:rPr>
                <w:color w:val="000000"/>
                <w:sz w:val="22"/>
                <w:szCs w:val="22"/>
              </w:rPr>
              <w:t>, l’arachide, et autres</w:t>
            </w:r>
            <w:r w:rsidRPr="00A27D88">
              <w:rPr>
                <w:color w:val="000000"/>
                <w:sz w:val="22"/>
                <w:szCs w:val="22"/>
              </w:rPr>
              <w:t>. C’est dans la partie productive que vivaient la majeure partie des déplacés. Le déplacement est ar</w:t>
            </w:r>
            <w:r w:rsidR="00E01377" w:rsidRPr="00A27D88">
              <w:rPr>
                <w:color w:val="000000"/>
                <w:sz w:val="22"/>
                <w:szCs w:val="22"/>
              </w:rPr>
              <w:t>rivé quand la population s’attendait déjà à la période de la récolte</w:t>
            </w:r>
            <w:r w:rsidRPr="00A27D88">
              <w:rPr>
                <w:color w:val="000000"/>
                <w:sz w:val="22"/>
                <w:szCs w:val="22"/>
              </w:rPr>
              <w:t xml:space="preserve"> presque plus le stock des vivres dans leurs ménages. </w:t>
            </w:r>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tc>
      </w:tr>
      <w:tr w:rsidR="00CA6B01" w:rsidRPr="00A27D88">
        <w:trPr>
          <w:trHeight w:val="320"/>
        </w:trPr>
        <w:tc>
          <w:tcPr>
            <w:tcW w:w="1998" w:type="dxa"/>
            <w:shd w:val="clear" w:color="auto" w:fill="5B9BD5"/>
          </w:tcPr>
          <w:p w:rsidR="00CA6B01" w:rsidRPr="00A27D88" w:rsidRDefault="003C2869">
            <w:pPr>
              <w:pStyle w:val="Normal1"/>
              <w:spacing w:before="60" w:after="60"/>
              <w:rPr>
                <w:color w:val="000000"/>
                <w:sz w:val="22"/>
                <w:szCs w:val="22"/>
              </w:rPr>
            </w:pPr>
            <w:r w:rsidRPr="00A27D88">
              <w:rPr>
                <w:i/>
                <w:color w:val="000000"/>
                <w:sz w:val="22"/>
                <w:szCs w:val="22"/>
              </w:rPr>
              <w:t>Distance moyenne entre la zone de départ et d'accueil</w:t>
            </w:r>
          </w:p>
        </w:tc>
        <w:tc>
          <w:tcPr>
            <w:tcW w:w="8596" w:type="dxa"/>
            <w:gridSpan w:val="4"/>
            <w:shd w:val="clear" w:color="auto" w:fill="FFFFFF"/>
          </w:tcPr>
          <w:p w:rsidR="00CA6B01" w:rsidRPr="00A27D88" w:rsidRDefault="00762C18" w:rsidP="005666FA">
            <w:pPr>
              <w:pStyle w:val="Normal1"/>
              <w:spacing w:before="60" w:after="60"/>
              <w:rPr>
                <w:color w:val="000000"/>
                <w:sz w:val="22"/>
                <w:szCs w:val="22"/>
              </w:rPr>
            </w:pPr>
            <w:r w:rsidRPr="00A27D88">
              <w:rPr>
                <w:color w:val="000000"/>
                <w:sz w:val="22"/>
                <w:szCs w:val="22"/>
              </w:rPr>
              <w:t xml:space="preserve">La distance moyenne entre les villages de provenance et villages d’accueil varie d’un village à un autre. Mais alors, les différentes variétés selon les </w:t>
            </w:r>
            <w:r w:rsidR="005666FA" w:rsidRPr="00A27D88">
              <w:rPr>
                <w:color w:val="000000"/>
                <w:sz w:val="22"/>
                <w:szCs w:val="22"/>
              </w:rPr>
              <w:t>interviewés</w:t>
            </w:r>
            <w:r w:rsidRPr="00A27D88">
              <w:rPr>
                <w:color w:val="000000"/>
                <w:sz w:val="22"/>
                <w:szCs w:val="22"/>
              </w:rPr>
              <w:t xml:space="preserve">, elles varient entrent 20km à 75 km, Malgré la distance réduite et le temps de parcours par certains ménages déplacés, ils ont peur de rentrer dans leur milieu d’origine même </w:t>
            </w:r>
            <w:r w:rsidRPr="00A27D88">
              <w:rPr>
                <w:color w:val="000000"/>
                <w:sz w:val="22"/>
                <w:szCs w:val="22"/>
              </w:rPr>
              <w:lastRenderedPageBreak/>
              <w:t xml:space="preserve">pendant la journée pour leur </w:t>
            </w:r>
            <w:r w:rsidR="005666FA" w:rsidRPr="00A27D88">
              <w:rPr>
                <w:color w:val="000000"/>
                <w:sz w:val="22"/>
                <w:szCs w:val="22"/>
              </w:rPr>
              <w:t>ravitaillement</w:t>
            </w:r>
            <w:r w:rsidRPr="00A27D88">
              <w:rPr>
                <w:color w:val="000000"/>
                <w:sz w:val="22"/>
                <w:szCs w:val="22"/>
              </w:rPr>
              <w:t xml:space="preserve"> à cause de la présence des éléments des groupes armés </w:t>
            </w:r>
          </w:p>
        </w:tc>
      </w:tr>
      <w:tr w:rsidR="00CA6B01" w:rsidRPr="00A27D88">
        <w:trPr>
          <w:trHeight w:val="320"/>
        </w:trPr>
        <w:tc>
          <w:tcPr>
            <w:tcW w:w="1998" w:type="dxa"/>
            <w:shd w:val="clear" w:color="auto" w:fill="5B9BD5"/>
          </w:tcPr>
          <w:p w:rsidR="00CA6B01" w:rsidRPr="00A27D88" w:rsidRDefault="003C2869">
            <w:pPr>
              <w:pStyle w:val="Normal1"/>
              <w:spacing w:before="60" w:after="60"/>
              <w:rPr>
                <w:color w:val="000000"/>
                <w:sz w:val="22"/>
                <w:szCs w:val="22"/>
              </w:rPr>
            </w:pPr>
            <w:r w:rsidRPr="00A27D88">
              <w:rPr>
                <w:i/>
                <w:color w:val="000000"/>
                <w:sz w:val="22"/>
                <w:szCs w:val="22"/>
              </w:rPr>
              <w:lastRenderedPageBreak/>
              <w:t>Lieu d’hébergement</w:t>
            </w:r>
          </w:p>
        </w:tc>
        <w:tc>
          <w:tcPr>
            <w:tcW w:w="4298" w:type="dxa"/>
            <w:gridSpan w:val="2"/>
            <w:shd w:val="clear" w:color="auto" w:fill="FFFFFF"/>
          </w:tcPr>
          <w:p w:rsidR="00CA6B01" w:rsidRPr="00A27D88" w:rsidRDefault="003C2869" w:rsidP="0090687E">
            <w:pPr>
              <w:pStyle w:val="Normal1"/>
              <w:numPr>
                <w:ilvl w:val="0"/>
                <w:numId w:val="18"/>
              </w:numPr>
              <w:spacing w:before="60" w:after="60"/>
              <w:rPr>
                <w:b/>
                <w:color w:val="000000"/>
                <w:sz w:val="22"/>
                <w:szCs w:val="22"/>
                <w:u w:val="single"/>
              </w:rPr>
            </w:pPr>
            <w:r w:rsidRPr="00A27D88">
              <w:rPr>
                <w:b/>
                <w:color w:val="000000"/>
                <w:sz w:val="22"/>
                <w:szCs w:val="22"/>
                <w:u w:val="single"/>
              </w:rPr>
              <w:t>Communautés d’accueil</w:t>
            </w:r>
          </w:p>
          <w:p w:rsidR="00CA6B01" w:rsidRPr="00A27D88" w:rsidRDefault="003C2869">
            <w:pPr>
              <w:pStyle w:val="Normal1"/>
              <w:numPr>
                <w:ilvl w:val="0"/>
                <w:numId w:val="8"/>
              </w:numPr>
              <w:spacing w:before="60" w:after="60"/>
              <w:rPr>
                <w:color w:val="000000"/>
                <w:sz w:val="22"/>
                <w:szCs w:val="22"/>
              </w:rPr>
            </w:pPr>
            <w:r w:rsidRPr="00A27D88">
              <w:rPr>
                <w:color w:val="000000"/>
                <w:sz w:val="22"/>
                <w:szCs w:val="22"/>
              </w:rPr>
              <w:t>Sites spontanés</w:t>
            </w:r>
          </w:p>
          <w:p w:rsidR="00CA6B01" w:rsidRPr="00A27D88" w:rsidRDefault="003C2869">
            <w:pPr>
              <w:pStyle w:val="Normal1"/>
              <w:numPr>
                <w:ilvl w:val="0"/>
                <w:numId w:val="8"/>
              </w:numPr>
              <w:spacing w:before="60" w:after="60"/>
              <w:rPr>
                <w:color w:val="000000"/>
                <w:sz w:val="22"/>
                <w:szCs w:val="22"/>
              </w:rPr>
            </w:pPr>
            <w:r w:rsidRPr="00A27D88">
              <w:rPr>
                <w:color w:val="000000"/>
                <w:sz w:val="22"/>
                <w:szCs w:val="22"/>
              </w:rPr>
              <w:t>Centres collectifs</w:t>
            </w:r>
          </w:p>
        </w:tc>
        <w:tc>
          <w:tcPr>
            <w:tcW w:w="4298" w:type="dxa"/>
            <w:gridSpan w:val="2"/>
            <w:shd w:val="clear" w:color="auto" w:fill="FFFFFF"/>
          </w:tcPr>
          <w:p w:rsidR="00CA6B01" w:rsidRPr="00A27D88" w:rsidRDefault="003C2869">
            <w:pPr>
              <w:pStyle w:val="Normal1"/>
              <w:numPr>
                <w:ilvl w:val="0"/>
                <w:numId w:val="8"/>
              </w:numPr>
              <w:spacing w:before="60" w:after="60"/>
              <w:rPr>
                <w:color w:val="000000"/>
                <w:sz w:val="22"/>
                <w:szCs w:val="22"/>
              </w:rPr>
            </w:pPr>
            <w:r w:rsidRPr="00A27D88">
              <w:rPr>
                <w:color w:val="000000"/>
                <w:sz w:val="22"/>
                <w:szCs w:val="22"/>
              </w:rPr>
              <w:t xml:space="preserve">Camps formels </w:t>
            </w:r>
          </w:p>
          <w:p w:rsidR="00CA6B01" w:rsidRPr="00A27D88" w:rsidRDefault="003C2869" w:rsidP="0090687E">
            <w:pPr>
              <w:pStyle w:val="Normal1"/>
              <w:numPr>
                <w:ilvl w:val="0"/>
                <w:numId w:val="20"/>
              </w:numPr>
              <w:spacing w:before="60" w:after="60"/>
              <w:rPr>
                <w:b/>
                <w:color w:val="000000"/>
                <w:sz w:val="22"/>
                <w:szCs w:val="22"/>
              </w:rPr>
            </w:pPr>
            <w:r w:rsidRPr="00A27D88">
              <w:rPr>
                <w:color w:val="000000"/>
                <w:sz w:val="22"/>
                <w:szCs w:val="22"/>
              </w:rPr>
              <w:t xml:space="preserve">Autres, </w:t>
            </w:r>
            <w:r w:rsidR="00C9008A" w:rsidRPr="00A27D88">
              <w:rPr>
                <w:color w:val="000000"/>
                <w:sz w:val="22"/>
                <w:szCs w:val="22"/>
              </w:rPr>
              <w:t>préciser</w:t>
            </w:r>
            <w:r w:rsidR="00C9008A" w:rsidRPr="00A27D88">
              <w:rPr>
                <w:b/>
                <w:color w:val="000000"/>
                <w:sz w:val="22"/>
                <w:szCs w:val="22"/>
                <w:u w:val="single"/>
              </w:rPr>
              <w:t xml:space="preserve"> Maison</w:t>
            </w:r>
            <w:r w:rsidR="00102F94" w:rsidRPr="00A27D88">
              <w:rPr>
                <w:b/>
                <w:color w:val="000000"/>
                <w:sz w:val="22"/>
                <w:szCs w:val="22"/>
                <w:u w:val="single"/>
              </w:rPr>
              <w:t xml:space="preserve"> cédée gratuitem</w:t>
            </w:r>
            <w:r w:rsidR="00CB3862" w:rsidRPr="00A27D88">
              <w:rPr>
                <w:b/>
                <w:color w:val="000000"/>
                <w:sz w:val="22"/>
                <w:szCs w:val="22"/>
                <w:u w:val="single"/>
              </w:rPr>
              <w:t xml:space="preserve">ent par les propriétaires et </w:t>
            </w:r>
            <w:r w:rsidR="005871F1" w:rsidRPr="00A27D88">
              <w:rPr>
                <w:b/>
                <w:color w:val="000000"/>
                <w:sz w:val="22"/>
                <w:szCs w:val="22"/>
                <w:u w:val="single"/>
              </w:rPr>
              <w:t xml:space="preserve">celles </w:t>
            </w:r>
            <w:r w:rsidR="00CB3862" w:rsidRPr="00A27D88">
              <w:rPr>
                <w:b/>
                <w:color w:val="000000"/>
                <w:sz w:val="22"/>
                <w:szCs w:val="22"/>
                <w:u w:val="single"/>
              </w:rPr>
              <w:t>de</w:t>
            </w:r>
            <w:r w:rsidR="00102F94" w:rsidRPr="00A27D88">
              <w:rPr>
                <w:b/>
                <w:color w:val="000000"/>
                <w:sz w:val="22"/>
                <w:szCs w:val="22"/>
                <w:u w:val="single"/>
              </w:rPr>
              <w:t xml:space="preserve"> location</w:t>
            </w:r>
          </w:p>
        </w:tc>
      </w:tr>
      <w:tr w:rsidR="00CA6B01" w:rsidRPr="00A27D88">
        <w:trPr>
          <w:trHeight w:val="860"/>
        </w:trPr>
        <w:tc>
          <w:tcPr>
            <w:tcW w:w="1998" w:type="dxa"/>
            <w:shd w:val="clear" w:color="auto" w:fill="5B9BD5"/>
          </w:tcPr>
          <w:p w:rsidR="00CA6B01" w:rsidRPr="00A27D88" w:rsidRDefault="003C2869">
            <w:pPr>
              <w:pStyle w:val="Normal1"/>
              <w:spacing w:before="60" w:after="60"/>
              <w:rPr>
                <w:color w:val="000000"/>
                <w:sz w:val="22"/>
                <w:szCs w:val="22"/>
              </w:rPr>
            </w:pPr>
            <w:r w:rsidRPr="00A27D88">
              <w:rPr>
                <w:i/>
                <w:color w:val="000000"/>
                <w:sz w:val="22"/>
                <w:szCs w:val="22"/>
              </w:rPr>
              <w:t>Possibilité de retour ou nouveau déplacement (période et conditions)</w:t>
            </w:r>
          </w:p>
        </w:tc>
        <w:tc>
          <w:tcPr>
            <w:tcW w:w="8596" w:type="dxa"/>
            <w:gridSpan w:val="4"/>
            <w:shd w:val="clear" w:color="auto" w:fill="FFFFFF"/>
          </w:tcPr>
          <w:p w:rsidR="00CA6B01" w:rsidRPr="00A27D88" w:rsidRDefault="005666FA" w:rsidP="005666FA">
            <w:pPr>
              <w:pStyle w:val="Normal1"/>
              <w:spacing w:before="60" w:after="60"/>
              <w:rPr>
                <w:color w:val="000000"/>
                <w:sz w:val="22"/>
                <w:szCs w:val="22"/>
              </w:rPr>
            </w:pPr>
            <w:r w:rsidRPr="00A27D88">
              <w:rPr>
                <w:color w:val="000000"/>
                <w:sz w:val="22"/>
                <w:szCs w:val="22"/>
              </w:rPr>
              <w:t xml:space="preserve">Le rétablissement de la paix dans leurs zones de provenance avec une garantie sécuritaire qui restent toujours </w:t>
            </w:r>
            <w:r w:rsidR="00EA3C6A" w:rsidRPr="00A27D88">
              <w:rPr>
                <w:color w:val="000000"/>
                <w:sz w:val="22"/>
                <w:szCs w:val="22"/>
              </w:rPr>
              <w:t xml:space="preserve">sous l’occupation des forces et </w:t>
            </w:r>
            <w:r w:rsidRPr="00A27D88">
              <w:rPr>
                <w:color w:val="000000"/>
                <w:sz w:val="22"/>
                <w:szCs w:val="22"/>
              </w:rPr>
              <w:t>groupes armés</w:t>
            </w:r>
            <w:r w:rsidR="00EA3C6A" w:rsidRPr="00A27D88">
              <w:rPr>
                <w:color w:val="000000"/>
                <w:sz w:val="22"/>
                <w:szCs w:val="22"/>
              </w:rPr>
              <w:t xml:space="preserve"> négatifs</w:t>
            </w:r>
            <w:r w:rsidRPr="00A27D88">
              <w:rPr>
                <w:color w:val="000000"/>
                <w:sz w:val="22"/>
                <w:szCs w:val="22"/>
              </w:rPr>
              <w:t>. Quant au nouveau dép</w:t>
            </w:r>
            <w:r w:rsidR="00EA3C6A" w:rsidRPr="00A27D88">
              <w:rPr>
                <w:color w:val="000000"/>
                <w:sz w:val="22"/>
                <w:szCs w:val="22"/>
              </w:rPr>
              <w:t>lacement, il est probable car les affrontements restent permanents entre les FARDC et les forces et groupes armés car chacun(e) vise à contrôler les entités occupées l’autre.</w:t>
            </w:r>
          </w:p>
        </w:tc>
      </w:tr>
      <w:tr w:rsidR="00CA6B01" w:rsidRPr="00A27D88">
        <w:trPr>
          <w:trHeight w:val="100"/>
        </w:trPr>
        <w:tc>
          <w:tcPr>
            <w:tcW w:w="10594" w:type="dxa"/>
            <w:gridSpan w:val="5"/>
            <w:shd w:val="clear" w:color="auto" w:fill="5B9BD5"/>
          </w:tcPr>
          <w:p w:rsidR="00CA6B01" w:rsidRPr="00A27D88" w:rsidRDefault="003C2869">
            <w:pPr>
              <w:pStyle w:val="Normal1"/>
              <w:spacing w:before="60" w:after="60"/>
              <w:rPr>
                <w:color w:val="000000"/>
                <w:sz w:val="22"/>
                <w:szCs w:val="22"/>
              </w:rPr>
            </w:pPr>
            <w:r w:rsidRPr="00A27D88">
              <w:rPr>
                <w:b/>
                <w:color w:val="000000"/>
                <w:sz w:val="22"/>
                <w:szCs w:val="22"/>
              </w:rPr>
              <w:t>Si épidémie</w:t>
            </w:r>
          </w:p>
        </w:tc>
      </w:tr>
      <w:tr w:rsidR="00CA6B01" w:rsidRPr="00A27D88">
        <w:trPr>
          <w:trHeight w:val="220"/>
        </w:trPr>
        <w:tc>
          <w:tcPr>
            <w:tcW w:w="10594" w:type="dxa"/>
            <w:gridSpan w:val="5"/>
          </w:tcPr>
          <w:p w:rsidR="00CA6B01" w:rsidRPr="00A27D88" w:rsidRDefault="00CA6B01">
            <w:pPr>
              <w:pStyle w:val="Normal1"/>
              <w:widowControl w:val="0"/>
              <w:pBdr>
                <w:top w:val="nil"/>
                <w:left w:val="nil"/>
                <w:bottom w:val="nil"/>
                <w:right w:val="nil"/>
                <w:between w:val="nil"/>
              </w:pBdr>
              <w:spacing w:line="276" w:lineRule="auto"/>
              <w:rPr>
                <w:color w:val="000000"/>
                <w:sz w:val="22"/>
                <w:szCs w:val="22"/>
              </w:rPr>
            </w:pPr>
          </w:p>
          <w:tbl>
            <w:tblPr>
              <w:tblStyle w:val="a3"/>
              <w:tblW w:w="10260" w:type="dxa"/>
              <w:tblInd w:w="18" w:type="dxa"/>
              <w:tblLayout w:type="fixed"/>
              <w:tblLook w:val="0000" w:firstRow="0" w:lastRow="0" w:firstColumn="0" w:lastColumn="0" w:noHBand="0" w:noVBand="0"/>
            </w:tblPr>
            <w:tblGrid>
              <w:gridCol w:w="2587"/>
              <w:gridCol w:w="1913"/>
              <w:gridCol w:w="1800"/>
              <w:gridCol w:w="1890"/>
              <w:gridCol w:w="2070"/>
            </w:tblGrid>
            <w:tr w:rsidR="00CA6B01" w:rsidRPr="00A27D88">
              <w:trPr>
                <w:trHeight w:val="300"/>
              </w:trPr>
              <w:tc>
                <w:tcPr>
                  <w:tcW w:w="10260" w:type="dxa"/>
                  <w:gridSpan w:val="5"/>
                  <w:tcBorders>
                    <w:top w:val="single" w:sz="4" w:space="0" w:color="000000"/>
                    <w:left w:val="single" w:sz="4" w:space="0" w:color="000000"/>
                    <w:bottom w:val="single" w:sz="4" w:space="0" w:color="000000"/>
                    <w:right w:val="single" w:sz="4" w:space="0" w:color="000000"/>
                  </w:tcBorders>
                  <w:shd w:val="clear" w:color="auto" w:fill="DDEBF7"/>
                  <w:vAlign w:val="center"/>
                </w:tcPr>
                <w:p w:rsidR="00CA6B01" w:rsidRPr="00A27D88" w:rsidRDefault="003C2869">
                  <w:pPr>
                    <w:pStyle w:val="Normal1"/>
                    <w:spacing w:before="60" w:after="60"/>
                    <w:jc w:val="center"/>
                    <w:rPr>
                      <w:color w:val="000000"/>
                      <w:sz w:val="22"/>
                      <w:szCs w:val="22"/>
                    </w:rPr>
                  </w:pPr>
                  <w:r w:rsidRPr="00A27D88">
                    <w:rPr>
                      <w:color w:val="000000"/>
                      <w:sz w:val="22"/>
                      <w:szCs w:val="22"/>
                    </w:rPr>
                    <w:t>Localisation des personnes affectées par cette crise (nouveaux déplacés)</w:t>
                  </w:r>
                </w:p>
              </w:tc>
            </w:tr>
            <w:tr w:rsidR="00CA6B01" w:rsidRPr="00A27D88">
              <w:trPr>
                <w:trHeight w:val="300"/>
              </w:trPr>
              <w:tc>
                <w:tcPr>
                  <w:tcW w:w="2587" w:type="dxa"/>
                  <w:tcBorders>
                    <w:top w:val="nil"/>
                    <w:left w:val="single" w:sz="4" w:space="0" w:color="000000"/>
                    <w:bottom w:val="single" w:sz="4" w:space="0" w:color="000000"/>
                    <w:right w:val="single" w:sz="4" w:space="0" w:color="000000"/>
                  </w:tcBorders>
                  <w:shd w:val="clear" w:color="auto" w:fill="auto"/>
                </w:tcPr>
                <w:p w:rsidR="00CA6B01" w:rsidRPr="00A27D88" w:rsidRDefault="003C2869">
                  <w:pPr>
                    <w:pStyle w:val="Normal1"/>
                    <w:spacing w:before="60" w:after="60"/>
                    <w:rPr>
                      <w:color w:val="000000"/>
                      <w:sz w:val="22"/>
                      <w:szCs w:val="22"/>
                    </w:rPr>
                  </w:pPr>
                  <w:r w:rsidRPr="00A27D88">
                    <w:rPr>
                      <w:color w:val="000000"/>
                      <w:sz w:val="22"/>
                      <w:szCs w:val="22"/>
                    </w:rPr>
                    <w:t> Zones de santé</w:t>
                  </w:r>
                </w:p>
              </w:tc>
              <w:tc>
                <w:tcPr>
                  <w:tcW w:w="1913" w:type="dxa"/>
                  <w:tcBorders>
                    <w:top w:val="nil"/>
                    <w:left w:val="nil"/>
                    <w:bottom w:val="single" w:sz="4" w:space="0" w:color="000000"/>
                    <w:right w:val="single" w:sz="4" w:space="0" w:color="000000"/>
                  </w:tcBorders>
                  <w:shd w:val="clear" w:color="auto" w:fill="EDEDED"/>
                </w:tcPr>
                <w:p w:rsidR="00CA6B01" w:rsidRPr="00A27D88" w:rsidRDefault="003C2869">
                  <w:pPr>
                    <w:pStyle w:val="Normal1"/>
                    <w:spacing w:before="60" w:after="60"/>
                    <w:jc w:val="center"/>
                    <w:rPr>
                      <w:color w:val="000000"/>
                      <w:sz w:val="22"/>
                      <w:szCs w:val="22"/>
                    </w:rPr>
                  </w:pPr>
                  <w:r w:rsidRPr="00A27D88">
                    <w:rPr>
                      <w:color w:val="000000"/>
                      <w:sz w:val="22"/>
                      <w:szCs w:val="22"/>
                    </w:rPr>
                    <w:t>Cas confirmés</w:t>
                  </w:r>
                </w:p>
              </w:tc>
              <w:tc>
                <w:tcPr>
                  <w:tcW w:w="1800" w:type="dxa"/>
                  <w:tcBorders>
                    <w:top w:val="nil"/>
                    <w:left w:val="nil"/>
                    <w:bottom w:val="single" w:sz="4" w:space="0" w:color="000000"/>
                    <w:right w:val="single" w:sz="4" w:space="0" w:color="000000"/>
                  </w:tcBorders>
                  <w:shd w:val="clear" w:color="auto" w:fill="EDEDED"/>
                </w:tcPr>
                <w:p w:rsidR="00CA6B01" w:rsidRPr="00A27D88" w:rsidRDefault="003C2869">
                  <w:pPr>
                    <w:pStyle w:val="Normal1"/>
                    <w:spacing w:before="60" w:after="60"/>
                    <w:jc w:val="center"/>
                    <w:rPr>
                      <w:color w:val="000000"/>
                      <w:sz w:val="22"/>
                      <w:szCs w:val="22"/>
                    </w:rPr>
                  </w:pPr>
                  <w:r w:rsidRPr="00A27D88">
                    <w:rPr>
                      <w:color w:val="000000"/>
                      <w:sz w:val="22"/>
                      <w:szCs w:val="22"/>
                    </w:rPr>
                    <w:t>Cas suspects</w:t>
                  </w:r>
                </w:p>
              </w:tc>
              <w:tc>
                <w:tcPr>
                  <w:tcW w:w="1890" w:type="dxa"/>
                  <w:tcBorders>
                    <w:top w:val="nil"/>
                    <w:left w:val="nil"/>
                    <w:bottom w:val="single" w:sz="4" w:space="0" w:color="000000"/>
                    <w:right w:val="single" w:sz="4" w:space="0" w:color="000000"/>
                  </w:tcBorders>
                  <w:shd w:val="clear" w:color="auto" w:fill="EDEDED"/>
                </w:tcPr>
                <w:p w:rsidR="00CA6B01" w:rsidRPr="00A27D88" w:rsidRDefault="003C2869">
                  <w:pPr>
                    <w:pStyle w:val="Normal1"/>
                    <w:spacing w:before="60" w:after="60"/>
                    <w:jc w:val="center"/>
                    <w:rPr>
                      <w:color w:val="000000"/>
                      <w:sz w:val="22"/>
                      <w:szCs w:val="22"/>
                    </w:rPr>
                  </w:pPr>
                  <w:r w:rsidRPr="00A27D88">
                    <w:rPr>
                      <w:color w:val="000000"/>
                      <w:sz w:val="22"/>
                      <w:szCs w:val="22"/>
                    </w:rPr>
                    <w:t>Décès</w:t>
                  </w:r>
                </w:p>
              </w:tc>
              <w:tc>
                <w:tcPr>
                  <w:tcW w:w="2070" w:type="dxa"/>
                  <w:tcBorders>
                    <w:top w:val="nil"/>
                    <w:left w:val="nil"/>
                    <w:bottom w:val="single" w:sz="4" w:space="0" w:color="000000"/>
                    <w:right w:val="single" w:sz="4" w:space="0" w:color="000000"/>
                  </w:tcBorders>
                  <w:shd w:val="clear" w:color="auto" w:fill="EDEDED"/>
                </w:tcPr>
                <w:p w:rsidR="00CA6B01" w:rsidRPr="00A27D88" w:rsidRDefault="003C2869">
                  <w:pPr>
                    <w:pStyle w:val="Normal1"/>
                    <w:spacing w:before="60" w:after="60"/>
                    <w:jc w:val="center"/>
                    <w:rPr>
                      <w:color w:val="000000"/>
                      <w:sz w:val="22"/>
                      <w:szCs w:val="22"/>
                    </w:rPr>
                  </w:pPr>
                  <w:r w:rsidRPr="00A27D88">
                    <w:rPr>
                      <w:color w:val="000000"/>
                      <w:sz w:val="22"/>
                      <w:szCs w:val="22"/>
                    </w:rPr>
                    <w:t>Zone de provenance</w:t>
                  </w:r>
                </w:p>
              </w:tc>
            </w:tr>
            <w:tr w:rsidR="00CA6B01" w:rsidRPr="00A27D88">
              <w:trPr>
                <w:trHeight w:val="300"/>
              </w:trPr>
              <w:tc>
                <w:tcPr>
                  <w:tcW w:w="2587" w:type="dxa"/>
                  <w:tcBorders>
                    <w:top w:val="nil"/>
                    <w:left w:val="single" w:sz="4" w:space="0" w:color="000000"/>
                    <w:bottom w:val="single" w:sz="4" w:space="0" w:color="000000"/>
                    <w:right w:val="single" w:sz="4" w:space="0" w:color="000000"/>
                  </w:tcBorders>
                  <w:vAlign w:val="center"/>
                </w:tcPr>
                <w:p w:rsidR="00CA6B01" w:rsidRPr="00A27D88" w:rsidRDefault="003C2869">
                  <w:pPr>
                    <w:pStyle w:val="Normal1"/>
                    <w:spacing w:before="60" w:after="60"/>
                    <w:jc w:val="right"/>
                    <w:rPr>
                      <w:color w:val="000000"/>
                      <w:sz w:val="22"/>
                      <w:szCs w:val="22"/>
                    </w:rPr>
                  </w:pPr>
                  <w:r w:rsidRPr="00A27D88">
                    <w:rPr>
                      <w:color w:val="000000"/>
                      <w:sz w:val="22"/>
                      <w:szCs w:val="22"/>
                    </w:rPr>
                    <w:t>Zone 1</w:t>
                  </w:r>
                </w:p>
              </w:tc>
              <w:tc>
                <w:tcPr>
                  <w:tcW w:w="1913" w:type="dxa"/>
                  <w:tcBorders>
                    <w:top w:val="nil"/>
                    <w:left w:val="nil"/>
                    <w:bottom w:val="single" w:sz="4" w:space="0" w:color="000000"/>
                    <w:right w:val="single" w:sz="4" w:space="0" w:color="000000"/>
                  </w:tcBorders>
                  <w:vAlign w:val="center"/>
                </w:tcPr>
                <w:p w:rsidR="00CA6B01" w:rsidRPr="00A27D88" w:rsidRDefault="003C2869">
                  <w:pPr>
                    <w:pStyle w:val="Normal1"/>
                    <w:spacing w:before="60" w:after="60"/>
                    <w:jc w:val="center"/>
                    <w:rPr>
                      <w:color w:val="000000"/>
                      <w:sz w:val="22"/>
                      <w:szCs w:val="22"/>
                    </w:rPr>
                  </w:pPr>
                  <w:r w:rsidRPr="00A27D88">
                    <w:rPr>
                      <w:i/>
                      <w:color w:val="000000"/>
                      <w:sz w:val="22"/>
                      <w:szCs w:val="22"/>
                    </w:rPr>
                    <w:t> </w:t>
                  </w:r>
                </w:p>
              </w:tc>
              <w:tc>
                <w:tcPr>
                  <w:tcW w:w="1800" w:type="dxa"/>
                  <w:tcBorders>
                    <w:top w:val="nil"/>
                    <w:left w:val="nil"/>
                    <w:bottom w:val="single" w:sz="4" w:space="0" w:color="000000"/>
                    <w:right w:val="single" w:sz="4" w:space="0" w:color="000000"/>
                  </w:tcBorders>
                  <w:vAlign w:val="center"/>
                </w:tcPr>
                <w:p w:rsidR="00CA6B01" w:rsidRPr="00A27D88" w:rsidRDefault="003C2869">
                  <w:pPr>
                    <w:pStyle w:val="Normal1"/>
                    <w:spacing w:before="60" w:after="60"/>
                    <w:jc w:val="center"/>
                    <w:rPr>
                      <w:color w:val="000000"/>
                      <w:sz w:val="22"/>
                      <w:szCs w:val="22"/>
                    </w:rPr>
                  </w:pPr>
                  <w:r w:rsidRPr="00A27D88">
                    <w:rPr>
                      <w:i/>
                      <w:color w:val="000000"/>
                      <w:sz w:val="22"/>
                      <w:szCs w:val="22"/>
                    </w:rPr>
                    <w:t> </w:t>
                  </w:r>
                </w:p>
              </w:tc>
              <w:tc>
                <w:tcPr>
                  <w:tcW w:w="1890" w:type="dxa"/>
                  <w:tcBorders>
                    <w:top w:val="nil"/>
                    <w:left w:val="nil"/>
                    <w:bottom w:val="single" w:sz="4" w:space="0" w:color="000000"/>
                    <w:right w:val="single" w:sz="4" w:space="0" w:color="000000"/>
                  </w:tcBorders>
                  <w:vAlign w:val="center"/>
                </w:tcPr>
                <w:p w:rsidR="00CA6B01" w:rsidRPr="00A27D88" w:rsidRDefault="003C2869">
                  <w:pPr>
                    <w:pStyle w:val="Normal1"/>
                    <w:spacing w:before="60" w:after="60"/>
                    <w:jc w:val="center"/>
                    <w:rPr>
                      <w:color w:val="000000"/>
                      <w:sz w:val="22"/>
                      <w:szCs w:val="22"/>
                    </w:rPr>
                  </w:pPr>
                  <w:r w:rsidRPr="00A27D88">
                    <w:rPr>
                      <w:i/>
                      <w:color w:val="000000"/>
                      <w:sz w:val="22"/>
                      <w:szCs w:val="22"/>
                    </w:rPr>
                    <w:t> </w:t>
                  </w:r>
                </w:p>
              </w:tc>
              <w:tc>
                <w:tcPr>
                  <w:tcW w:w="2070" w:type="dxa"/>
                  <w:tcBorders>
                    <w:top w:val="nil"/>
                    <w:left w:val="nil"/>
                    <w:bottom w:val="single" w:sz="4" w:space="0" w:color="000000"/>
                    <w:right w:val="single" w:sz="4" w:space="0" w:color="000000"/>
                  </w:tcBorders>
                  <w:vAlign w:val="center"/>
                </w:tcPr>
                <w:p w:rsidR="00CA6B01" w:rsidRPr="00A27D88" w:rsidRDefault="003C2869">
                  <w:pPr>
                    <w:pStyle w:val="Normal1"/>
                    <w:spacing w:before="60" w:after="60"/>
                    <w:rPr>
                      <w:color w:val="000000"/>
                      <w:sz w:val="22"/>
                      <w:szCs w:val="22"/>
                    </w:rPr>
                  </w:pPr>
                  <w:r w:rsidRPr="00A27D88">
                    <w:rPr>
                      <w:color w:val="000000"/>
                      <w:sz w:val="22"/>
                      <w:szCs w:val="22"/>
                    </w:rPr>
                    <w:t> </w:t>
                  </w:r>
                </w:p>
              </w:tc>
            </w:tr>
            <w:tr w:rsidR="00CA6B01" w:rsidRPr="00A27D88">
              <w:trPr>
                <w:trHeight w:val="300"/>
              </w:trPr>
              <w:tc>
                <w:tcPr>
                  <w:tcW w:w="2587" w:type="dxa"/>
                  <w:tcBorders>
                    <w:top w:val="nil"/>
                    <w:left w:val="single" w:sz="4" w:space="0" w:color="000000"/>
                    <w:bottom w:val="single" w:sz="4" w:space="0" w:color="000000"/>
                    <w:right w:val="single" w:sz="4" w:space="0" w:color="000000"/>
                  </w:tcBorders>
                  <w:vAlign w:val="center"/>
                </w:tcPr>
                <w:p w:rsidR="00CA6B01" w:rsidRPr="00A27D88" w:rsidRDefault="003C2869">
                  <w:pPr>
                    <w:pStyle w:val="Normal1"/>
                    <w:spacing w:before="60" w:after="60"/>
                    <w:jc w:val="right"/>
                    <w:rPr>
                      <w:color w:val="000000"/>
                      <w:sz w:val="22"/>
                      <w:szCs w:val="22"/>
                    </w:rPr>
                  </w:pPr>
                  <w:r w:rsidRPr="00A27D88">
                    <w:rPr>
                      <w:color w:val="000000"/>
                      <w:sz w:val="22"/>
                      <w:szCs w:val="22"/>
                    </w:rPr>
                    <w:t>Zone 2</w:t>
                  </w:r>
                </w:p>
              </w:tc>
              <w:tc>
                <w:tcPr>
                  <w:tcW w:w="1913" w:type="dxa"/>
                  <w:tcBorders>
                    <w:top w:val="nil"/>
                    <w:left w:val="nil"/>
                    <w:bottom w:val="single" w:sz="4" w:space="0" w:color="000000"/>
                    <w:right w:val="single" w:sz="4" w:space="0" w:color="000000"/>
                  </w:tcBorders>
                  <w:vAlign w:val="center"/>
                </w:tcPr>
                <w:p w:rsidR="00CA6B01" w:rsidRPr="00A27D88" w:rsidRDefault="003C2869">
                  <w:pPr>
                    <w:pStyle w:val="Normal1"/>
                    <w:spacing w:before="60" w:after="60"/>
                    <w:jc w:val="center"/>
                    <w:rPr>
                      <w:color w:val="002060"/>
                      <w:sz w:val="22"/>
                      <w:szCs w:val="22"/>
                    </w:rPr>
                  </w:pPr>
                  <w:r w:rsidRPr="00A27D88">
                    <w:rPr>
                      <w:i/>
                      <w:color w:val="002060"/>
                      <w:sz w:val="22"/>
                      <w:szCs w:val="22"/>
                    </w:rPr>
                    <w:t> </w:t>
                  </w:r>
                </w:p>
              </w:tc>
              <w:tc>
                <w:tcPr>
                  <w:tcW w:w="1800" w:type="dxa"/>
                  <w:tcBorders>
                    <w:top w:val="nil"/>
                    <w:left w:val="nil"/>
                    <w:bottom w:val="single" w:sz="4" w:space="0" w:color="000000"/>
                    <w:right w:val="single" w:sz="4" w:space="0" w:color="000000"/>
                  </w:tcBorders>
                  <w:vAlign w:val="center"/>
                </w:tcPr>
                <w:p w:rsidR="00CA6B01" w:rsidRPr="00A27D88" w:rsidRDefault="003C2869">
                  <w:pPr>
                    <w:pStyle w:val="Normal1"/>
                    <w:spacing w:before="60" w:after="60"/>
                    <w:jc w:val="center"/>
                    <w:rPr>
                      <w:color w:val="002060"/>
                      <w:sz w:val="22"/>
                      <w:szCs w:val="22"/>
                    </w:rPr>
                  </w:pPr>
                  <w:r w:rsidRPr="00A27D88">
                    <w:rPr>
                      <w:color w:val="002060"/>
                      <w:sz w:val="22"/>
                      <w:szCs w:val="22"/>
                    </w:rPr>
                    <w:t> </w:t>
                  </w:r>
                </w:p>
              </w:tc>
              <w:tc>
                <w:tcPr>
                  <w:tcW w:w="1890" w:type="dxa"/>
                  <w:tcBorders>
                    <w:top w:val="nil"/>
                    <w:left w:val="nil"/>
                    <w:bottom w:val="single" w:sz="4" w:space="0" w:color="000000"/>
                    <w:right w:val="single" w:sz="4" w:space="0" w:color="000000"/>
                  </w:tcBorders>
                  <w:vAlign w:val="center"/>
                </w:tcPr>
                <w:p w:rsidR="00CA6B01" w:rsidRPr="00A27D88" w:rsidRDefault="003C2869">
                  <w:pPr>
                    <w:pStyle w:val="Normal1"/>
                    <w:spacing w:before="60" w:after="60"/>
                    <w:jc w:val="center"/>
                    <w:rPr>
                      <w:color w:val="002060"/>
                      <w:sz w:val="22"/>
                      <w:szCs w:val="22"/>
                    </w:rPr>
                  </w:pPr>
                  <w:r w:rsidRPr="00A27D88">
                    <w:rPr>
                      <w:color w:val="002060"/>
                      <w:sz w:val="22"/>
                      <w:szCs w:val="22"/>
                    </w:rPr>
                    <w:t> </w:t>
                  </w:r>
                </w:p>
              </w:tc>
              <w:tc>
                <w:tcPr>
                  <w:tcW w:w="2070" w:type="dxa"/>
                  <w:tcBorders>
                    <w:top w:val="nil"/>
                    <w:left w:val="nil"/>
                    <w:bottom w:val="single" w:sz="4" w:space="0" w:color="000000"/>
                    <w:right w:val="single" w:sz="4" w:space="0" w:color="000000"/>
                  </w:tcBorders>
                  <w:vAlign w:val="center"/>
                </w:tcPr>
                <w:p w:rsidR="00CA6B01" w:rsidRPr="00A27D88" w:rsidRDefault="003C2869">
                  <w:pPr>
                    <w:pStyle w:val="Normal1"/>
                    <w:spacing w:before="60" w:after="60"/>
                    <w:rPr>
                      <w:color w:val="002060"/>
                      <w:sz w:val="22"/>
                      <w:szCs w:val="22"/>
                    </w:rPr>
                  </w:pPr>
                  <w:r w:rsidRPr="00A27D88">
                    <w:rPr>
                      <w:color w:val="002060"/>
                      <w:sz w:val="22"/>
                      <w:szCs w:val="22"/>
                    </w:rPr>
                    <w:t> </w:t>
                  </w:r>
                </w:p>
              </w:tc>
            </w:tr>
            <w:tr w:rsidR="00CA6B01" w:rsidRPr="00A27D88">
              <w:trPr>
                <w:trHeight w:val="260"/>
              </w:trPr>
              <w:tc>
                <w:tcPr>
                  <w:tcW w:w="2587" w:type="dxa"/>
                  <w:tcBorders>
                    <w:top w:val="nil"/>
                    <w:left w:val="single" w:sz="4" w:space="0" w:color="000000"/>
                    <w:bottom w:val="single" w:sz="4" w:space="0" w:color="000000"/>
                    <w:right w:val="single" w:sz="4" w:space="0" w:color="000000"/>
                  </w:tcBorders>
                  <w:vAlign w:val="center"/>
                </w:tcPr>
                <w:p w:rsidR="00CA6B01" w:rsidRPr="00A27D88" w:rsidRDefault="003C2869">
                  <w:pPr>
                    <w:pStyle w:val="Normal1"/>
                    <w:spacing w:before="60" w:after="60"/>
                    <w:jc w:val="right"/>
                    <w:rPr>
                      <w:color w:val="000000"/>
                      <w:sz w:val="22"/>
                      <w:szCs w:val="22"/>
                    </w:rPr>
                  </w:pPr>
                  <w:r w:rsidRPr="00A27D88">
                    <w:rPr>
                      <w:color w:val="000000"/>
                      <w:sz w:val="22"/>
                      <w:szCs w:val="22"/>
                    </w:rPr>
                    <w:t>Zone 3</w:t>
                  </w:r>
                </w:p>
              </w:tc>
              <w:tc>
                <w:tcPr>
                  <w:tcW w:w="1913" w:type="dxa"/>
                  <w:tcBorders>
                    <w:top w:val="nil"/>
                    <w:left w:val="nil"/>
                    <w:bottom w:val="single" w:sz="4" w:space="0" w:color="000000"/>
                    <w:right w:val="single" w:sz="4" w:space="0" w:color="000000"/>
                  </w:tcBorders>
                  <w:vAlign w:val="center"/>
                </w:tcPr>
                <w:p w:rsidR="00CA6B01" w:rsidRPr="00A27D88" w:rsidRDefault="003C2869">
                  <w:pPr>
                    <w:pStyle w:val="Normal1"/>
                    <w:spacing w:before="60" w:after="60"/>
                    <w:jc w:val="center"/>
                    <w:rPr>
                      <w:color w:val="002060"/>
                      <w:sz w:val="22"/>
                      <w:szCs w:val="22"/>
                    </w:rPr>
                  </w:pPr>
                  <w:r w:rsidRPr="00A27D88">
                    <w:rPr>
                      <w:i/>
                      <w:color w:val="002060"/>
                      <w:sz w:val="22"/>
                      <w:szCs w:val="22"/>
                    </w:rPr>
                    <w:t> </w:t>
                  </w:r>
                </w:p>
              </w:tc>
              <w:tc>
                <w:tcPr>
                  <w:tcW w:w="1800" w:type="dxa"/>
                  <w:tcBorders>
                    <w:top w:val="nil"/>
                    <w:left w:val="nil"/>
                    <w:bottom w:val="single" w:sz="4" w:space="0" w:color="000000"/>
                    <w:right w:val="single" w:sz="4" w:space="0" w:color="000000"/>
                  </w:tcBorders>
                  <w:vAlign w:val="center"/>
                </w:tcPr>
                <w:p w:rsidR="00CA6B01" w:rsidRPr="00A27D88" w:rsidRDefault="003C2869">
                  <w:pPr>
                    <w:pStyle w:val="Normal1"/>
                    <w:spacing w:before="60" w:after="60"/>
                    <w:jc w:val="center"/>
                    <w:rPr>
                      <w:color w:val="002060"/>
                      <w:sz w:val="22"/>
                      <w:szCs w:val="22"/>
                    </w:rPr>
                  </w:pPr>
                  <w:r w:rsidRPr="00A27D88">
                    <w:rPr>
                      <w:color w:val="002060"/>
                      <w:sz w:val="22"/>
                      <w:szCs w:val="22"/>
                    </w:rPr>
                    <w:t> </w:t>
                  </w:r>
                </w:p>
              </w:tc>
              <w:tc>
                <w:tcPr>
                  <w:tcW w:w="1890" w:type="dxa"/>
                  <w:tcBorders>
                    <w:top w:val="nil"/>
                    <w:left w:val="nil"/>
                    <w:bottom w:val="single" w:sz="4" w:space="0" w:color="000000"/>
                    <w:right w:val="single" w:sz="4" w:space="0" w:color="000000"/>
                  </w:tcBorders>
                  <w:vAlign w:val="center"/>
                </w:tcPr>
                <w:p w:rsidR="00CA6B01" w:rsidRPr="00A27D88" w:rsidRDefault="003C2869">
                  <w:pPr>
                    <w:pStyle w:val="Normal1"/>
                    <w:spacing w:before="60" w:after="60"/>
                    <w:jc w:val="center"/>
                    <w:rPr>
                      <w:color w:val="002060"/>
                      <w:sz w:val="22"/>
                      <w:szCs w:val="22"/>
                    </w:rPr>
                  </w:pPr>
                  <w:r w:rsidRPr="00A27D88">
                    <w:rPr>
                      <w:color w:val="002060"/>
                      <w:sz w:val="22"/>
                      <w:szCs w:val="22"/>
                    </w:rPr>
                    <w:t> </w:t>
                  </w:r>
                </w:p>
              </w:tc>
              <w:tc>
                <w:tcPr>
                  <w:tcW w:w="2070" w:type="dxa"/>
                  <w:tcBorders>
                    <w:top w:val="nil"/>
                    <w:left w:val="nil"/>
                    <w:bottom w:val="single" w:sz="4" w:space="0" w:color="000000"/>
                    <w:right w:val="single" w:sz="4" w:space="0" w:color="000000"/>
                  </w:tcBorders>
                  <w:vAlign w:val="center"/>
                </w:tcPr>
                <w:p w:rsidR="00CA6B01" w:rsidRPr="00A27D88" w:rsidRDefault="003C2869">
                  <w:pPr>
                    <w:pStyle w:val="Normal1"/>
                    <w:spacing w:before="60" w:after="60"/>
                    <w:rPr>
                      <w:color w:val="002060"/>
                      <w:sz w:val="22"/>
                      <w:szCs w:val="22"/>
                    </w:rPr>
                  </w:pPr>
                  <w:r w:rsidRPr="00A27D88">
                    <w:rPr>
                      <w:color w:val="002060"/>
                      <w:sz w:val="22"/>
                      <w:szCs w:val="22"/>
                    </w:rPr>
                    <w:t> </w:t>
                  </w:r>
                </w:p>
              </w:tc>
            </w:tr>
            <w:tr w:rsidR="00CA6B01" w:rsidRPr="00A27D88">
              <w:trPr>
                <w:trHeight w:val="260"/>
              </w:trPr>
              <w:tc>
                <w:tcPr>
                  <w:tcW w:w="2587" w:type="dxa"/>
                  <w:tcBorders>
                    <w:top w:val="nil"/>
                    <w:left w:val="single" w:sz="4" w:space="0" w:color="000000"/>
                    <w:bottom w:val="single" w:sz="4" w:space="0" w:color="000000"/>
                    <w:right w:val="single" w:sz="4" w:space="0" w:color="000000"/>
                  </w:tcBorders>
                  <w:vAlign w:val="center"/>
                </w:tcPr>
                <w:p w:rsidR="00CA6B01" w:rsidRPr="00A27D88" w:rsidRDefault="003C2869">
                  <w:pPr>
                    <w:pStyle w:val="Normal1"/>
                    <w:spacing w:before="60" w:after="60"/>
                    <w:jc w:val="right"/>
                    <w:rPr>
                      <w:sz w:val="22"/>
                      <w:szCs w:val="22"/>
                    </w:rPr>
                  </w:pPr>
                  <w:r w:rsidRPr="00A27D88">
                    <w:rPr>
                      <w:sz w:val="22"/>
                      <w:szCs w:val="22"/>
                    </w:rPr>
                    <w:t>Total</w:t>
                  </w:r>
                </w:p>
              </w:tc>
              <w:tc>
                <w:tcPr>
                  <w:tcW w:w="1913" w:type="dxa"/>
                  <w:tcBorders>
                    <w:top w:val="nil"/>
                    <w:left w:val="nil"/>
                    <w:bottom w:val="single" w:sz="4" w:space="0" w:color="000000"/>
                    <w:right w:val="single" w:sz="4" w:space="0" w:color="000000"/>
                  </w:tcBorders>
                  <w:vAlign w:val="center"/>
                </w:tcPr>
                <w:p w:rsidR="00CA6B01" w:rsidRPr="00A27D88" w:rsidRDefault="003C2869">
                  <w:pPr>
                    <w:pStyle w:val="Normal1"/>
                    <w:spacing w:before="60" w:after="60"/>
                    <w:jc w:val="center"/>
                    <w:rPr>
                      <w:color w:val="002060"/>
                      <w:sz w:val="22"/>
                      <w:szCs w:val="22"/>
                    </w:rPr>
                  </w:pPr>
                  <w:r w:rsidRPr="00A27D88">
                    <w:rPr>
                      <w:i/>
                      <w:color w:val="002060"/>
                      <w:sz w:val="22"/>
                      <w:szCs w:val="22"/>
                    </w:rPr>
                    <w:t> </w:t>
                  </w:r>
                </w:p>
              </w:tc>
              <w:tc>
                <w:tcPr>
                  <w:tcW w:w="1800" w:type="dxa"/>
                  <w:tcBorders>
                    <w:top w:val="nil"/>
                    <w:left w:val="nil"/>
                    <w:bottom w:val="single" w:sz="4" w:space="0" w:color="000000"/>
                    <w:right w:val="single" w:sz="4" w:space="0" w:color="000000"/>
                  </w:tcBorders>
                  <w:vAlign w:val="center"/>
                </w:tcPr>
                <w:p w:rsidR="00CA6B01" w:rsidRPr="00A27D88" w:rsidRDefault="003C2869">
                  <w:pPr>
                    <w:pStyle w:val="Normal1"/>
                    <w:spacing w:before="60" w:after="60"/>
                    <w:rPr>
                      <w:color w:val="002060"/>
                      <w:sz w:val="22"/>
                      <w:szCs w:val="22"/>
                    </w:rPr>
                  </w:pPr>
                  <w:r w:rsidRPr="00A27D88">
                    <w:rPr>
                      <w:color w:val="002060"/>
                      <w:sz w:val="22"/>
                      <w:szCs w:val="22"/>
                    </w:rPr>
                    <w:t> </w:t>
                  </w:r>
                </w:p>
              </w:tc>
              <w:tc>
                <w:tcPr>
                  <w:tcW w:w="1890" w:type="dxa"/>
                  <w:tcBorders>
                    <w:top w:val="nil"/>
                    <w:left w:val="nil"/>
                    <w:bottom w:val="single" w:sz="4" w:space="0" w:color="000000"/>
                    <w:right w:val="single" w:sz="4" w:space="0" w:color="000000"/>
                  </w:tcBorders>
                  <w:vAlign w:val="center"/>
                </w:tcPr>
                <w:p w:rsidR="00CA6B01" w:rsidRPr="00A27D88" w:rsidRDefault="003C2869">
                  <w:pPr>
                    <w:pStyle w:val="Normal1"/>
                    <w:spacing w:before="60" w:after="60"/>
                    <w:rPr>
                      <w:color w:val="FF0000"/>
                      <w:sz w:val="22"/>
                      <w:szCs w:val="22"/>
                    </w:rPr>
                  </w:pPr>
                  <w:r w:rsidRPr="00A27D88">
                    <w:rPr>
                      <w:color w:val="FF0000"/>
                      <w:sz w:val="22"/>
                      <w:szCs w:val="22"/>
                    </w:rPr>
                    <w:t> </w:t>
                  </w:r>
                </w:p>
              </w:tc>
              <w:tc>
                <w:tcPr>
                  <w:tcW w:w="2070" w:type="dxa"/>
                  <w:tcBorders>
                    <w:top w:val="nil"/>
                    <w:left w:val="nil"/>
                    <w:bottom w:val="single" w:sz="4" w:space="0" w:color="000000"/>
                    <w:right w:val="single" w:sz="4" w:space="0" w:color="000000"/>
                  </w:tcBorders>
                  <w:vAlign w:val="center"/>
                </w:tcPr>
                <w:p w:rsidR="00CA6B01" w:rsidRPr="00A27D88" w:rsidRDefault="003C2869">
                  <w:pPr>
                    <w:pStyle w:val="Normal1"/>
                    <w:spacing w:before="60" w:after="60"/>
                    <w:rPr>
                      <w:color w:val="FF0000"/>
                      <w:sz w:val="22"/>
                      <w:szCs w:val="22"/>
                    </w:rPr>
                  </w:pPr>
                  <w:r w:rsidRPr="00A27D88">
                    <w:rPr>
                      <w:color w:val="FF0000"/>
                      <w:sz w:val="22"/>
                      <w:szCs w:val="22"/>
                    </w:rPr>
                    <w:t> </w:t>
                  </w:r>
                </w:p>
              </w:tc>
            </w:tr>
          </w:tbl>
          <w:p w:rsidR="00CA6B01" w:rsidRPr="00A27D88" w:rsidRDefault="00CA6B01">
            <w:pPr>
              <w:pStyle w:val="Normal1"/>
              <w:spacing w:before="60" w:after="60"/>
              <w:rPr>
                <w:color w:val="000000"/>
                <w:sz w:val="22"/>
                <w:szCs w:val="22"/>
              </w:rPr>
            </w:pPr>
          </w:p>
        </w:tc>
      </w:tr>
      <w:tr w:rsidR="00CA6B01" w:rsidRPr="00A27D88">
        <w:trPr>
          <w:trHeight w:val="860"/>
        </w:trPr>
        <w:tc>
          <w:tcPr>
            <w:tcW w:w="1998" w:type="dxa"/>
            <w:shd w:val="clear" w:color="auto" w:fill="5B9BD5"/>
          </w:tcPr>
          <w:p w:rsidR="00CA6B01" w:rsidRPr="00A27D88" w:rsidRDefault="003C2869">
            <w:pPr>
              <w:pStyle w:val="Normal1"/>
              <w:spacing w:before="60" w:after="60"/>
              <w:rPr>
                <w:color w:val="000000"/>
                <w:sz w:val="22"/>
                <w:szCs w:val="22"/>
              </w:rPr>
            </w:pPr>
            <w:r w:rsidRPr="00A27D88">
              <w:rPr>
                <w:i/>
                <w:color w:val="000000"/>
                <w:sz w:val="22"/>
                <w:szCs w:val="22"/>
              </w:rPr>
              <w:t>Perspectives d’évolution de l’épidémie</w:t>
            </w:r>
          </w:p>
        </w:tc>
        <w:tc>
          <w:tcPr>
            <w:tcW w:w="8596" w:type="dxa"/>
            <w:gridSpan w:val="4"/>
            <w:shd w:val="clear" w:color="auto" w:fill="FFFFFF"/>
          </w:tcPr>
          <w:p w:rsidR="00CA6B01" w:rsidRPr="00A27D88" w:rsidRDefault="003C2869">
            <w:pPr>
              <w:pStyle w:val="Normal1"/>
              <w:spacing w:before="60" w:after="60"/>
              <w:rPr>
                <w:color w:val="000000"/>
                <w:sz w:val="22"/>
                <w:szCs w:val="22"/>
              </w:rPr>
            </w:pPr>
            <w:r w:rsidRPr="00A27D88">
              <w:rPr>
                <w:i/>
                <w:color w:val="000000"/>
                <w:sz w:val="22"/>
                <w:szCs w:val="22"/>
              </w:rPr>
              <w:t>(Maximum 20 mots)</w:t>
            </w:r>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tc>
      </w:tr>
    </w:tbl>
    <w:p w:rsidR="00CA6B01" w:rsidRPr="00A27D88" w:rsidRDefault="00CA6B01">
      <w:pPr>
        <w:pStyle w:val="Normal1"/>
        <w:rPr>
          <w:sz w:val="22"/>
          <w:szCs w:val="22"/>
        </w:rPr>
      </w:pPr>
      <w:bookmarkStart w:id="4" w:name="_3znysh7" w:colFirst="0" w:colLast="0"/>
      <w:bookmarkEnd w:id="4"/>
    </w:p>
    <w:p w:rsidR="00CA6B01" w:rsidRPr="00A27D88" w:rsidRDefault="003C2869">
      <w:pPr>
        <w:pStyle w:val="Heading2"/>
        <w:numPr>
          <w:ilvl w:val="1"/>
          <w:numId w:val="3"/>
        </w:numPr>
      </w:pPr>
      <w:r w:rsidRPr="00A27D88">
        <w:br w:type="page"/>
      </w:r>
      <w:r w:rsidRPr="00A27D88">
        <w:lastRenderedPageBreak/>
        <w:t>Profile humanitaire de la zone</w:t>
      </w:r>
    </w:p>
    <w:p w:rsidR="00CA6B01" w:rsidRPr="00A27D88" w:rsidRDefault="003C2869">
      <w:pPr>
        <w:pStyle w:val="Normal1"/>
        <w:rPr>
          <w:sz w:val="22"/>
          <w:szCs w:val="22"/>
        </w:rPr>
      </w:pPr>
      <w:r w:rsidRPr="00A27D88">
        <w:rPr>
          <w:sz w:val="22"/>
          <w:szCs w:val="22"/>
        </w:rPr>
        <w:t>Crises et interventions dans les 12 mois précédents</w:t>
      </w:r>
    </w:p>
    <w:p w:rsidR="00CA6B01" w:rsidRPr="00A27D88" w:rsidRDefault="00CA6B01">
      <w:pPr>
        <w:pStyle w:val="Normal1"/>
        <w:rPr>
          <w:sz w:val="22"/>
          <w:szCs w:val="22"/>
        </w:rPr>
      </w:pPr>
    </w:p>
    <w:tbl>
      <w:tblPr>
        <w:tblStyle w:val="a4"/>
        <w:tblW w:w="106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2128"/>
        <w:gridCol w:w="1064"/>
        <w:gridCol w:w="1063"/>
        <w:gridCol w:w="2128"/>
        <w:gridCol w:w="2128"/>
      </w:tblGrid>
      <w:tr w:rsidR="00CA6B01" w:rsidRPr="00A27D88">
        <w:tc>
          <w:tcPr>
            <w:tcW w:w="2127" w:type="dxa"/>
            <w:shd w:val="clear" w:color="auto" w:fill="DEEAF6"/>
          </w:tcPr>
          <w:p w:rsidR="00CA6B01" w:rsidRPr="00A27D88" w:rsidRDefault="003C2869">
            <w:pPr>
              <w:pStyle w:val="Normal1"/>
              <w:rPr>
                <w:color w:val="000000"/>
                <w:sz w:val="22"/>
                <w:szCs w:val="22"/>
              </w:rPr>
            </w:pPr>
            <w:r w:rsidRPr="00A27D88">
              <w:rPr>
                <w:b/>
                <w:i/>
                <w:color w:val="000000"/>
                <w:sz w:val="22"/>
                <w:szCs w:val="22"/>
              </w:rPr>
              <w:t xml:space="preserve">Crises </w:t>
            </w:r>
          </w:p>
        </w:tc>
        <w:tc>
          <w:tcPr>
            <w:tcW w:w="2128" w:type="dxa"/>
            <w:shd w:val="clear" w:color="auto" w:fill="DEEAF6"/>
          </w:tcPr>
          <w:p w:rsidR="00CA6B01" w:rsidRPr="00A27D88" w:rsidRDefault="003C2869">
            <w:pPr>
              <w:pStyle w:val="Normal1"/>
              <w:rPr>
                <w:color w:val="000000"/>
                <w:sz w:val="22"/>
                <w:szCs w:val="22"/>
              </w:rPr>
            </w:pPr>
            <w:r w:rsidRPr="00A27D88">
              <w:rPr>
                <w:b/>
                <w:i/>
                <w:color w:val="000000"/>
                <w:sz w:val="22"/>
                <w:szCs w:val="22"/>
              </w:rPr>
              <w:t>Réponses données</w:t>
            </w:r>
          </w:p>
        </w:tc>
        <w:tc>
          <w:tcPr>
            <w:tcW w:w="2127" w:type="dxa"/>
            <w:gridSpan w:val="2"/>
            <w:shd w:val="clear" w:color="auto" w:fill="DEEAF6"/>
          </w:tcPr>
          <w:p w:rsidR="00CA6B01" w:rsidRPr="00A27D88" w:rsidRDefault="003C2869">
            <w:pPr>
              <w:pStyle w:val="Normal1"/>
              <w:rPr>
                <w:color w:val="000000"/>
                <w:sz w:val="22"/>
                <w:szCs w:val="22"/>
              </w:rPr>
            </w:pPr>
            <w:r w:rsidRPr="00A27D88">
              <w:rPr>
                <w:b/>
                <w:i/>
                <w:color w:val="000000"/>
                <w:sz w:val="22"/>
                <w:szCs w:val="22"/>
              </w:rPr>
              <w:t>Zones d’intervention</w:t>
            </w:r>
          </w:p>
        </w:tc>
        <w:tc>
          <w:tcPr>
            <w:tcW w:w="2128" w:type="dxa"/>
            <w:shd w:val="clear" w:color="auto" w:fill="DEEAF6"/>
          </w:tcPr>
          <w:p w:rsidR="00CA6B01" w:rsidRPr="00A27D88" w:rsidRDefault="003C2869">
            <w:pPr>
              <w:pStyle w:val="Normal1"/>
              <w:rPr>
                <w:color w:val="000000"/>
                <w:sz w:val="22"/>
                <w:szCs w:val="22"/>
              </w:rPr>
            </w:pPr>
            <w:r w:rsidRPr="00A27D88">
              <w:rPr>
                <w:b/>
                <w:i/>
                <w:color w:val="000000"/>
                <w:sz w:val="22"/>
                <w:szCs w:val="22"/>
              </w:rPr>
              <w:t>Organisations impliquées</w:t>
            </w:r>
          </w:p>
        </w:tc>
        <w:tc>
          <w:tcPr>
            <w:tcW w:w="2128" w:type="dxa"/>
            <w:shd w:val="clear" w:color="auto" w:fill="DEEAF6"/>
          </w:tcPr>
          <w:p w:rsidR="00CA6B01" w:rsidRPr="00A27D88" w:rsidRDefault="003C2869">
            <w:pPr>
              <w:pStyle w:val="Normal1"/>
              <w:rPr>
                <w:color w:val="000000"/>
                <w:sz w:val="22"/>
                <w:szCs w:val="22"/>
              </w:rPr>
            </w:pPr>
            <w:r w:rsidRPr="00A27D88">
              <w:rPr>
                <w:b/>
                <w:i/>
                <w:color w:val="000000"/>
                <w:sz w:val="22"/>
                <w:szCs w:val="22"/>
              </w:rPr>
              <w:t>Type et nombre des bénéficiaires</w:t>
            </w:r>
          </w:p>
        </w:tc>
      </w:tr>
      <w:tr w:rsidR="00CA6B01" w:rsidRPr="00A27D88">
        <w:tc>
          <w:tcPr>
            <w:tcW w:w="2127" w:type="dxa"/>
          </w:tcPr>
          <w:p w:rsidR="00CA6B01" w:rsidRPr="00A27D88" w:rsidRDefault="0019543A">
            <w:pPr>
              <w:pStyle w:val="Normal1"/>
              <w:rPr>
                <w:color w:val="000000"/>
                <w:sz w:val="22"/>
                <w:szCs w:val="22"/>
              </w:rPr>
            </w:pPr>
            <w:r w:rsidRPr="00A27D88">
              <w:rPr>
                <w:color w:val="000000"/>
                <w:sz w:val="22"/>
                <w:szCs w:val="22"/>
              </w:rPr>
              <w:t>Mouvement de la population</w:t>
            </w:r>
          </w:p>
        </w:tc>
        <w:tc>
          <w:tcPr>
            <w:tcW w:w="2128" w:type="dxa"/>
          </w:tcPr>
          <w:p w:rsidR="00CA6B01" w:rsidRPr="00A27D88" w:rsidRDefault="0019543A">
            <w:pPr>
              <w:pStyle w:val="Normal1"/>
              <w:rPr>
                <w:color w:val="000000"/>
                <w:sz w:val="22"/>
                <w:szCs w:val="22"/>
              </w:rPr>
            </w:pPr>
            <w:r w:rsidRPr="00A27D88">
              <w:rPr>
                <w:color w:val="000000"/>
                <w:sz w:val="22"/>
                <w:szCs w:val="22"/>
              </w:rPr>
              <w:t>Multisectorielle</w:t>
            </w:r>
          </w:p>
        </w:tc>
        <w:tc>
          <w:tcPr>
            <w:tcW w:w="2127" w:type="dxa"/>
            <w:gridSpan w:val="2"/>
          </w:tcPr>
          <w:p w:rsidR="00CA6B01" w:rsidRPr="00A27D88" w:rsidRDefault="00F334C3">
            <w:pPr>
              <w:pStyle w:val="Normal1"/>
              <w:rPr>
                <w:color w:val="000000"/>
                <w:sz w:val="22"/>
                <w:szCs w:val="22"/>
              </w:rPr>
            </w:pPr>
            <w:proofErr w:type="spellStart"/>
            <w:r w:rsidRPr="00A27D88">
              <w:rPr>
                <w:color w:val="000000"/>
                <w:sz w:val="22"/>
                <w:szCs w:val="22"/>
              </w:rPr>
              <w:t>Bambo</w:t>
            </w:r>
            <w:proofErr w:type="spellEnd"/>
            <w:r w:rsidRPr="00A27D88">
              <w:rPr>
                <w:color w:val="000000"/>
                <w:sz w:val="22"/>
                <w:szCs w:val="22"/>
              </w:rPr>
              <w:t xml:space="preserve">- </w:t>
            </w:r>
            <w:proofErr w:type="spellStart"/>
            <w:r w:rsidRPr="00A27D88">
              <w:rPr>
                <w:color w:val="000000"/>
                <w:sz w:val="22"/>
                <w:szCs w:val="22"/>
              </w:rPr>
              <w:t>Bugina</w:t>
            </w:r>
            <w:proofErr w:type="spellEnd"/>
          </w:p>
        </w:tc>
        <w:tc>
          <w:tcPr>
            <w:tcW w:w="2128" w:type="dxa"/>
          </w:tcPr>
          <w:p w:rsidR="00CA6B01" w:rsidRPr="00A27D88" w:rsidRDefault="00F334C3">
            <w:pPr>
              <w:pStyle w:val="Normal1"/>
              <w:rPr>
                <w:color w:val="000000"/>
                <w:sz w:val="22"/>
                <w:szCs w:val="22"/>
              </w:rPr>
            </w:pPr>
            <w:r w:rsidRPr="00A27D88">
              <w:rPr>
                <w:color w:val="000000"/>
                <w:sz w:val="22"/>
                <w:szCs w:val="22"/>
              </w:rPr>
              <w:t>CICR, Hope in Action, MSF-France et le Secrétariat Général de la Communauté Baptiste au Centre de l’Afrique (CBCA)</w:t>
            </w:r>
          </w:p>
        </w:tc>
        <w:tc>
          <w:tcPr>
            <w:tcW w:w="2128" w:type="dxa"/>
          </w:tcPr>
          <w:p w:rsidR="00CA6B01" w:rsidRPr="00A27D88" w:rsidRDefault="00F334C3">
            <w:pPr>
              <w:pStyle w:val="Normal1"/>
              <w:rPr>
                <w:color w:val="000000"/>
                <w:sz w:val="22"/>
                <w:szCs w:val="22"/>
              </w:rPr>
            </w:pPr>
            <w:r w:rsidRPr="00A27D88">
              <w:rPr>
                <w:color w:val="000000"/>
                <w:sz w:val="22"/>
                <w:szCs w:val="22"/>
              </w:rPr>
              <w:t>Ménages déplacés et autochtones</w:t>
            </w:r>
          </w:p>
        </w:tc>
      </w:tr>
      <w:tr w:rsidR="00CA6B01" w:rsidRPr="00A27D88">
        <w:trPr>
          <w:trHeight w:val="140"/>
        </w:trPr>
        <w:tc>
          <w:tcPr>
            <w:tcW w:w="5319" w:type="dxa"/>
            <w:gridSpan w:val="3"/>
            <w:shd w:val="clear" w:color="auto" w:fill="F4B083"/>
          </w:tcPr>
          <w:p w:rsidR="00CA6B01" w:rsidRPr="00A27D88" w:rsidRDefault="003C2869">
            <w:pPr>
              <w:pStyle w:val="Normal1"/>
              <w:spacing w:before="60" w:after="60"/>
              <w:rPr>
                <w:color w:val="000000"/>
                <w:sz w:val="22"/>
                <w:szCs w:val="22"/>
              </w:rPr>
            </w:pPr>
            <w:r w:rsidRPr="00A27D88">
              <w:rPr>
                <w:i/>
                <w:color w:val="000000"/>
                <w:sz w:val="22"/>
                <w:szCs w:val="22"/>
              </w:rPr>
              <w:t>Sources d’information</w:t>
            </w:r>
          </w:p>
        </w:tc>
        <w:tc>
          <w:tcPr>
            <w:tcW w:w="5319" w:type="dxa"/>
            <w:gridSpan w:val="3"/>
            <w:shd w:val="clear" w:color="auto" w:fill="FFFFFF"/>
          </w:tcPr>
          <w:p w:rsidR="00CA6B01" w:rsidRPr="00A27D88" w:rsidRDefault="003C2869">
            <w:pPr>
              <w:pStyle w:val="Normal1"/>
              <w:spacing w:before="60" w:after="60"/>
              <w:rPr>
                <w:color w:val="000000"/>
                <w:sz w:val="22"/>
                <w:szCs w:val="22"/>
              </w:rPr>
            </w:pPr>
            <w:r w:rsidRPr="00A27D88">
              <w:rPr>
                <w:color w:val="000000"/>
                <w:sz w:val="22"/>
                <w:szCs w:val="22"/>
              </w:rPr>
              <w:t>Donneurs d’alerte</w:t>
            </w:r>
            <w:r w:rsidR="00F334C3" w:rsidRPr="00A27D88">
              <w:rPr>
                <w:color w:val="000000"/>
                <w:sz w:val="22"/>
                <w:szCs w:val="22"/>
              </w:rPr>
              <w:t xml:space="preserve"> (Veil humanitaire de </w:t>
            </w:r>
            <w:proofErr w:type="spellStart"/>
            <w:r w:rsidR="00F334C3" w:rsidRPr="00A27D88">
              <w:rPr>
                <w:color w:val="000000"/>
                <w:sz w:val="22"/>
                <w:szCs w:val="22"/>
              </w:rPr>
              <w:t>Bambo-Bugina</w:t>
            </w:r>
            <w:proofErr w:type="spellEnd"/>
            <w:r w:rsidRPr="00A27D88">
              <w:rPr>
                <w:color w:val="000000"/>
                <w:sz w:val="22"/>
                <w:szCs w:val="22"/>
              </w:rPr>
              <w:t>, rapports des organisations dans la zone</w:t>
            </w:r>
            <w:r w:rsidR="00F334C3" w:rsidRPr="00A27D88">
              <w:rPr>
                <w:color w:val="000000"/>
                <w:sz w:val="22"/>
                <w:szCs w:val="22"/>
              </w:rPr>
              <w:t xml:space="preserve"> comme </w:t>
            </w:r>
            <w:proofErr w:type="spellStart"/>
            <w:r w:rsidR="00F334C3" w:rsidRPr="00A27D88">
              <w:rPr>
                <w:color w:val="000000"/>
                <w:sz w:val="22"/>
                <w:szCs w:val="22"/>
              </w:rPr>
              <w:t>Intersos</w:t>
            </w:r>
            <w:proofErr w:type="spellEnd"/>
            <w:r w:rsidRPr="00A27D88">
              <w:rPr>
                <w:color w:val="000000"/>
                <w:sz w:val="22"/>
                <w:szCs w:val="22"/>
              </w:rPr>
              <w:t>, rapports des in</w:t>
            </w:r>
            <w:r w:rsidR="00F334C3" w:rsidRPr="00A27D88">
              <w:rPr>
                <w:color w:val="000000"/>
                <w:sz w:val="22"/>
                <w:szCs w:val="22"/>
              </w:rPr>
              <w:t>terventions passées</w:t>
            </w:r>
          </w:p>
        </w:tc>
      </w:tr>
    </w:tbl>
    <w:p w:rsidR="00CA6B01" w:rsidRPr="00A27D88" w:rsidRDefault="00CA6B01">
      <w:pPr>
        <w:pStyle w:val="Normal1"/>
        <w:rPr>
          <w:sz w:val="22"/>
          <w:szCs w:val="22"/>
        </w:rPr>
      </w:pPr>
      <w:bookmarkStart w:id="5" w:name="_2et92p0" w:colFirst="0" w:colLast="0"/>
      <w:bookmarkEnd w:id="5"/>
    </w:p>
    <w:p w:rsidR="00CA6B01" w:rsidRPr="00A27D88" w:rsidRDefault="003C2869">
      <w:pPr>
        <w:pStyle w:val="Heading1"/>
        <w:numPr>
          <w:ilvl w:val="0"/>
          <w:numId w:val="3"/>
        </w:numPr>
        <w:rPr>
          <w:sz w:val="22"/>
          <w:szCs w:val="22"/>
        </w:rPr>
      </w:pPr>
      <w:r w:rsidRPr="00A27D88">
        <w:rPr>
          <w:sz w:val="22"/>
          <w:szCs w:val="22"/>
        </w:rPr>
        <w:t>Méthodologie de l’évaluation</w:t>
      </w:r>
    </w:p>
    <w:p w:rsidR="00CA6B01" w:rsidRPr="00A27D88" w:rsidRDefault="00CA6B01">
      <w:pPr>
        <w:pStyle w:val="Normal1"/>
        <w:rPr>
          <w:sz w:val="22"/>
          <w:szCs w:val="22"/>
        </w:rPr>
      </w:pPr>
    </w:p>
    <w:tbl>
      <w:tblPr>
        <w:tblStyle w:val="a5"/>
        <w:tblW w:w="105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8"/>
        <w:gridCol w:w="8596"/>
      </w:tblGrid>
      <w:tr w:rsidR="00CA6B01" w:rsidRPr="00A27D88">
        <w:trPr>
          <w:trHeight w:val="520"/>
        </w:trPr>
        <w:tc>
          <w:tcPr>
            <w:tcW w:w="1998" w:type="dxa"/>
            <w:shd w:val="clear" w:color="auto" w:fill="5B9BD5"/>
          </w:tcPr>
          <w:p w:rsidR="00CA6B01" w:rsidRPr="00A27D88" w:rsidRDefault="003C2869">
            <w:pPr>
              <w:pStyle w:val="Normal1"/>
              <w:spacing w:before="60" w:after="60"/>
              <w:rPr>
                <w:color w:val="000000"/>
                <w:sz w:val="22"/>
                <w:szCs w:val="22"/>
              </w:rPr>
            </w:pPr>
            <w:r w:rsidRPr="00A27D88">
              <w:rPr>
                <w:b/>
                <w:color w:val="000000"/>
                <w:sz w:val="22"/>
                <w:szCs w:val="22"/>
              </w:rPr>
              <w:t xml:space="preserve">Type d’échantillonnage : </w:t>
            </w:r>
          </w:p>
        </w:tc>
        <w:tc>
          <w:tcPr>
            <w:tcW w:w="8596" w:type="dxa"/>
          </w:tcPr>
          <w:p w:rsidR="00A8502A" w:rsidRPr="00A27D88" w:rsidRDefault="00A8502A" w:rsidP="00A8502A">
            <w:pPr>
              <w:spacing w:line="276" w:lineRule="auto"/>
              <w:jc w:val="both"/>
              <w:rPr>
                <w:rFonts w:eastAsia="Times New Roman"/>
                <w:sz w:val="22"/>
                <w:szCs w:val="22"/>
                <w:lang w:val="fr-CA" w:eastAsia="en-US"/>
              </w:rPr>
            </w:pPr>
            <w:r w:rsidRPr="00A27D88">
              <w:rPr>
                <w:rFonts w:eastAsia="Times New Roman"/>
                <w:sz w:val="22"/>
                <w:szCs w:val="22"/>
                <w:lang w:val="fr-CA" w:eastAsia="en-US"/>
              </w:rPr>
              <w:t xml:space="preserve">Le calcul de la taille de l’échantillon n’a pas été possible suite à l’absence des données des personnes déplacées/familles d’accueil dans la zone qui pourraient constituer notre population d’enquête. C’est ainsi que nous avons trouvé pertinent de constituer une taille 25 ménages dans cette zone de sante de </w:t>
            </w:r>
            <w:proofErr w:type="spellStart"/>
            <w:r w:rsidRPr="00A27D88">
              <w:rPr>
                <w:rFonts w:eastAsia="Times New Roman"/>
                <w:sz w:val="22"/>
                <w:szCs w:val="22"/>
                <w:lang w:val="fr-CA" w:eastAsia="en-US"/>
              </w:rPr>
              <w:t>Bambo</w:t>
            </w:r>
            <w:proofErr w:type="spellEnd"/>
            <w:r w:rsidRPr="00A27D88">
              <w:rPr>
                <w:rFonts w:eastAsia="Times New Roman"/>
                <w:sz w:val="22"/>
                <w:szCs w:val="22"/>
                <w:lang w:val="fr-CA" w:eastAsia="en-US"/>
              </w:rPr>
              <w:t xml:space="preserve"> en se focalisant sur les ménages avec des critères suivants : 1) ménage avec femme allaitante ou femme grosse, 2) ménage avec des enfants perçus malnutris, 3) ménages hébergeant les personnes déplacées. Mais nous avons les informateurs clés dans différents secteurs tel que l’indique notre tableau des personnes contactées. </w:t>
            </w:r>
          </w:p>
          <w:p w:rsidR="00CA6B01" w:rsidRPr="00A27D88" w:rsidRDefault="00CA6B01">
            <w:pPr>
              <w:pStyle w:val="Normal1"/>
              <w:spacing w:before="60" w:after="60"/>
              <w:rPr>
                <w:color w:val="000000"/>
                <w:sz w:val="22"/>
                <w:szCs w:val="22"/>
                <w:lang w:val="fr-CA"/>
              </w:rPr>
            </w:pPr>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tc>
      </w:tr>
      <w:tr w:rsidR="00CA6B01" w:rsidRPr="00A27D88">
        <w:trPr>
          <w:trHeight w:val="240"/>
        </w:trPr>
        <w:tc>
          <w:tcPr>
            <w:tcW w:w="10594" w:type="dxa"/>
            <w:gridSpan w:val="2"/>
            <w:shd w:val="clear" w:color="auto" w:fill="5B9BD5"/>
          </w:tcPr>
          <w:p w:rsidR="00CA6B01" w:rsidRPr="00A27D88" w:rsidRDefault="003C2869">
            <w:pPr>
              <w:pStyle w:val="Normal1"/>
              <w:spacing w:before="60" w:after="60"/>
              <w:rPr>
                <w:color w:val="000000"/>
                <w:sz w:val="22"/>
                <w:szCs w:val="22"/>
              </w:rPr>
            </w:pPr>
            <w:r w:rsidRPr="00A27D88">
              <w:rPr>
                <w:b/>
                <w:color w:val="000000"/>
                <w:sz w:val="22"/>
                <w:szCs w:val="22"/>
              </w:rPr>
              <w:t xml:space="preserve">Carte de la zone évaluée en indiquant les sites visités </w:t>
            </w:r>
          </w:p>
        </w:tc>
      </w:tr>
      <w:tr w:rsidR="00CA6B01" w:rsidRPr="00A27D88">
        <w:trPr>
          <w:trHeight w:val="160"/>
        </w:trPr>
        <w:tc>
          <w:tcPr>
            <w:tcW w:w="10594" w:type="dxa"/>
            <w:gridSpan w:val="2"/>
          </w:tcPr>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tc>
      </w:tr>
      <w:tr w:rsidR="00CA6B01" w:rsidRPr="00A27D88">
        <w:trPr>
          <w:trHeight w:val="680"/>
        </w:trPr>
        <w:tc>
          <w:tcPr>
            <w:tcW w:w="1998" w:type="dxa"/>
            <w:shd w:val="clear" w:color="auto" w:fill="5B9BD5"/>
          </w:tcPr>
          <w:p w:rsidR="00CA6B01" w:rsidRPr="00A27D88" w:rsidRDefault="003C2869">
            <w:pPr>
              <w:pStyle w:val="Normal1"/>
              <w:spacing w:before="60" w:after="60"/>
              <w:rPr>
                <w:color w:val="000000"/>
                <w:sz w:val="22"/>
                <w:szCs w:val="22"/>
              </w:rPr>
            </w:pPr>
            <w:r w:rsidRPr="00A27D88">
              <w:rPr>
                <w:b/>
                <w:i/>
                <w:color w:val="000000"/>
                <w:sz w:val="22"/>
                <w:szCs w:val="22"/>
              </w:rPr>
              <w:lastRenderedPageBreak/>
              <w:t>Techniques de collecte utilisées</w:t>
            </w:r>
          </w:p>
        </w:tc>
        <w:tc>
          <w:tcPr>
            <w:tcW w:w="8596" w:type="dxa"/>
          </w:tcPr>
          <w:p w:rsidR="00BB4915" w:rsidRPr="00A27D88" w:rsidRDefault="00BB4915" w:rsidP="00BB4915">
            <w:pPr>
              <w:pStyle w:val="Normal1"/>
              <w:spacing w:before="60" w:after="60"/>
              <w:rPr>
                <w:color w:val="000000"/>
                <w:sz w:val="22"/>
                <w:szCs w:val="22"/>
              </w:rPr>
            </w:pPr>
            <w:r w:rsidRPr="00A27D88">
              <w:rPr>
                <w:color w:val="000000"/>
                <w:sz w:val="22"/>
                <w:szCs w:val="22"/>
              </w:rPr>
              <w:t xml:space="preserve">Pour atteindre les résultats de cette évaluation, nous avons procédé par: </w:t>
            </w:r>
          </w:p>
          <w:p w:rsidR="00BB4915" w:rsidRPr="00A27D88" w:rsidRDefault="00BB4915" w:rsidP="00BB4915">
            <w:pPr>
              <w:pStyle w:val="Normal1"/>
              <w:spacing w:before="60" w:after="60"/>
              <w:rPr>
                <w:color w:val="000000"/>
                <w:sz w:val="22"/>
                <w:szCs w:val="22"/>
              </w:rPr>
            </w:pPr>
            <w:r w:rsidRPr="00A27D88">
              <w:rPr>
                <w:b/>
                <w:color w:val="000000"/>
                <w:sz w:val="22"/>
                <w:szCs w:val="22"/>
              </w:rPr>
              <w:t xml:space="preserve">Observation du milieu et Analyse de la situation : </w:t>
            </w:r>
            <w:r w:rsidRPr="00A27D88">
              <w:rPr>
                <w:color w:val="000000"/>
                <w:sz w:val="22"/>
                <w:szCs w:val="22"/>
              </w:rPr>
              <w:t xml:space="preserve">Celle-ci nous a permis d’appréhender certaines réalités qui peuvent échapper à l’outil de collecte ; </w:t>
            </w:r>
          </w:p>
          <w:p w:rsidR="00BB4915" w:rsidRPr="00A27D88" w:rsidRDefault="00BB4915" w:rsidP="00BB4915">
            <w:pPr>
              <w:pStyle w:val="Normal1"/>
              <w:spacing w:before="60" w:after="60"/>
              <w:rPr>
                <w:color w:val="000000"/>
                <w:sz w:val="22"/>
                <w:szCs w:val="22"/>
              </w:rPr>
            </w:pPr>
            <w:r w:rsidRPr="00A27D88">
              <w:rPr>
                <w:b/>
                <w:color w:val="000000"/>
                <w:sz w:val="22"/>
                <w:szCs w:val="22"/>
              </w:rPr>
              <w:t>Interview libre et spontanée</w:t>
            </w:r>
            <w:r w:rsidRPr="00A27D88">
              <w:rPr>
                <w:color w:val="000000"/>
                <w:sz w:val="22"/>
                <w:szCs w:val="22"/>
              </w:rPr>
              <w:t xml:space="preserve"> : Ceci nous a aidé à découvrir certains éléments en rapport avec le mouvement de la population, la façon de s’approvisionner en denrées alimentaires, les pathologies courantes </w:t>
            </w:r>
            <w:proofErr w:type="spellStart"/>
            <w:r w:rsidRPr="00A27D88">
              <w:rPr>
                <w:color w:val="000000"/>
                <w:sz w:val="22"/>
                <w:szCs w:val="22"/>
              </w:rPr>
              <w:t>etc</w:t>
            </w:r>
            <w:proofErr w:type="spellEnd"/>
            <w:r w:rsidRPr="00A27D88">
              <w:rPr>
                <w:color w:val="000000"/>
                <w:sz w:val="22"/>
                <w:szCs w:val="22"/>
              </w:rPr>
              <w:t xml:space="preserve"> ; (Questionnaires auprès des informateurs clés) </w:t>
            </w:r>
          </w:p>
          <w:p w:rsidR="00BB4915" w:rsidRPr="00A27D88" w:rsidRDefault="00BB4915" w:rsidP="00BB4915">
            <w:pPr>
              <w:pStyle w:val="Normal1"/>
              <w:spacing w:before="60" w:after="60"/>
              <w:rPr>
                <w:color w:val="000000"/>
                <w:sz w:val="22"/>
                <w:szCs w:val="22"/>
              </w:rPr>
            </w:pPr>
            <w:r w:rsidRPr="00A27D88">
              <w:rPr>
                <w:b/>
                <w:color w:val="000000"/>
                <w:sz w:val="22"/>
                <w:szCs w:val="22"/>
              </w:rPr>
              <w:t>Focus group :</w:t>
            </w:r>
            <w:r w:rsidRPr="00A27D88">
              <w:rPr>
                <w:color w:val="000000"/>
                <w:sz w:val="22"/>
                <w:szCs w:val="22"/>
              </w:rPr>
              <w:t xml:space="preserve"> ceci nous a permis d’engager de discussions avec les leaders locaux pour comprendre certaines réalités du milieu ;</w:t>
            </w:r>
          </w:p>
          <w:p w:rsidR="00552D5D" w:rsidRPr="00A27D88" w:rsidRDefault="00BB4915" w:rsidP="00BB4915">
            <w:pPr>
              <w:pStyle w:val="Normal1"/>
              <w:spacing w:before="60" w:after="60"/>
              <w:rPr>
                <w:color w:val="000000"/>
                <w:sz w:val="22"/>
                <w:szCs w:val="22"/>
              </w:rPr>
            </w:pPr>
            <w:r w:rsidRPr="00A27D88">
              <w:rPr>
                <w:b/>
                <w:color w:val="000000"/>
                <w:sz w:val="22"/>
                <w:szCs w:val="22"/>
              </w:rPr>
              <w:t>Enquête ménages</w:t>
            </w:r>
            <w:r w:rsidRPr="00A27D88">
              <w:rPr>
                <w:color w:val="000000"/>
                <w:sz w:val="22"/>
                <w:szCs w:val="22"/>
              </w:rPr>
              <w:t xml:space="preserve"> : qui consiste à identifier les ménages cibles</w:t>
            </w:r>
            <w:r w:rsidR="00552D5D" w:rsidRPr="00A27D88">
              <w:rPr>
                <w:color w:val="000000"/>
                <w:sz w:val="22"/>
                <w:szCs w:val="22"/>
              </w:rPr>
              <w:t>/ déplacés</w:t>
            </w:r>
            <w:r w:rsidRPr="00A27D88">
              <w:rPr>
                <w:color w:val="000000"/>
                <w:sz w:val="22"/>
                <w:szCs w:val="22"/>
              </w:rPr>
              <w:t xml:space="preserve"> à partir d’une base de sondage. </w:t>
            </w:r>
          </w:p>
          <w:p w:rsidR="00BB4915" w:rsidRPr="00A27D88" w:rsidRDefault="00BB4915" w:rsidP="00BB4915">
            <w:pPr>
              <w:pStyle w:val="Normal1"/>
              <w:spacing w:before="60" w:after="60"/>
              <w:rPr>
                <w:color w:val="000000"/>
                <w:sz w:val="22"/>
                <w:szCs w:val="22"/>
              </w:rPr>
            </w:pPr>
            <w:r w:rsidRPr="00A27D88">
              <w:rPr>
                <w:color w:val="000000"/>
                <w:sz w:val="22"/>
                <w:szCs w:val="22"/>
              </w:rPr>
              <w:t xml:space="preserve">Pour identifier ces ménages dans la communauté, chaque membre de l’équipe a été accompagné par un membre de la communauté ou déplacé sous l’aval du chef de groupement.  </w:t>
            </w:r>
          </w:p>
          <w:p w:rsidR="00CA6B01" w:rsidRPr="00A27D88" w:rsidRDefault="00BB4915" w:rsidP="00BB4915">
            <w:pPr>
              <w:pStyle w:val="Normal1"/>
              <w:spacing w:before="60" w:after="60"/>
              <w:rPr>
                <w:color w:val="000000"/>
                <w:sz w:val="22"/>
                <w:szCs w:val="22"/>
              </w:rPr>
            </w:pPr>
            <w:r w:rsidRPr="00A27D88">
              <w:rPr>
                <w:b/>
                <w:color w:val="000000"/>
                <w:sz w:val="22"/>
                <w:szCs w:val="22"/>
              </w:rPr>
              <w:t>Revu documentaire :</w:t>
            </w:r>
            <w:r w:rsidRPr="00A27D88">
              <w:rPr>
                <w:color w:val="000000"/>
                <w:sz w:val="22"/>
                <w:szCs w:val="22"/>
              </w:rPr>
              <w:t xml:space="preserve"> des statistiques d’enregistrement des ménages déplacés (confère listes d’enregistrement de Veil humanitaire de </w:t>
            </w:r>
            <w:proofErr w:type="spellStart"/>
            <w:r w:rsidRPr="00A27D88">
              <w:rPr>
                <w:color w:val="000000"/>
                <w:sz w:val="22"/>
                <w:szCs w:val="22"/>
              </w:rPr>
              <w:t>Bambo-Bugina</w:t>
            </w:r>
            <w:proofErr w:type="spellEnd"/>
            <w:r w:rsidR="00552D5D" w:rsidRPr="00A27D88">
              <w:rPr>
                <w:color w:val="000000"/>
                <w:sz w:val="22"/>
                <w:szCs w:val="22"/>
              </w:rPr>
              <w:t>).</w:t>
            </w:r>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tc>
      </w:tr>
      <w:tr w:rsidR="00CA6B01" w:rsidRPr="00A27D88">
        <w:trPr>
          <w:trHeight w:val="320"/>
        </w:trPr>
        <w:tc>
          <w:tcPr>
            <w:tcW w:w="1998" w:type="dxa"/>
            <w:shd w:val="clear" w:color="auto" w:fill="5B9BD5"/>
          </w:tcPr>
          <w:p w:rsidR="00CA6B01" w:rsidRPr="00A27D88" w:rsidRDefault="003C2869">
            <w:pPr>
              <w:pStyle w:val="Normal1"/>
              <w:spacing w:before="60" w:after="60"/>
              <w:rPr>
                <w:color w:val="000000"/>
                <w:sz w:val="22"/>
                <w:szCs w:val="22"/>
              </w:rPr>
            </w:pPr>
            <w:r w:rsidRPr="00A27D88">
              <w:rPr>
                <w:b/>
                <w:i/>
                <w:color w:val="000000"/>
                <w:sz w:val="22"/>
                <w:szCs w:val="22"/>
              </w:rPr>
              <w:t>Composition de l’équipe</w:t>
            </w:r>
          </w:p>
        </w:tc>
        <w:tc>
          <w:tcPr>
            <w:tcW w:w="8596" w:type="dxa"/>
          </w:tcPr>
          <w:p w:rsidR="00CA6B01" w:rsidRPr="00A27D88" w:rsidRDefault="00522EA6" w:rsidP="00E5274D">
            <w:pPr>
              <w:pStyle w:val="Normal1"/>
              <w:spacing w:before="60" w:after="60"/>
              <w:rPr>
                <w:color w:val="000000"/>
                <w:sz w:val="22"/>
                <w:szCs w:val="22"/>
              </w:rPr>
            </w:pPr>
            <w:r w:rsidRPr="00A27D88">
              <w:rPr>
                <w:color w:val="000000"/>
                <w:sz w:val="22"/>
                <w:szCs w:val="22"/>
              </w:rPr>
              <w:t xml:space="preserve">Mr Marcellin CHAMWA : Point </w:t>
            </w:r>
            <w:r w:rsidR="00E5274D" w:rsidRPr="00A27D88">
              <w:rPr>
                <w:color w:val="000000"/>
                <w:sz w:val="22"/>
                <w:szCs w:val="22"/>
              </w:rPr>
              <w:t>Focal de</w:t>
            </w:r>
            <w:r w:rsidRPr="00A27D88">
              <w:rPr>
                <w:color w:val="000000"/>
                <w:sz w:val="22"/>
                <w:szCs w:val="22"/>
              </w:rPr>
              <w:t xml:space="preserve"> la SOCOAC Goma,</w:t>
            </w:r>
            <w:r w:rsidR="006E4F9F" w:rsidRPr="00A27D88">
              <w:rPr>
                <w:color w:val="000000"/>
                <w:sz w:val="22"/>
                <w:szCs w:val="22"/>
              </w:rPr>
              <w:t xml:space="preserve"> Tél :</w:t>
            </w:r>
            <w:r w:rsidRPr="00A27D88">
              <w:rPr>
                <w:color w:val="000000"/>
                <w:sz w:val="22"/>
                <w:szCs w:val="22"/>
              </w:rPr>
              <w:t xml:space="preserve"> +243998880490, Mr Jonas BYUMANINE : </w:t>
            </w:r>
            <w:proofErr w:type="spellStart"/>
            <w:r w:rsidRPr="00A27D88">
              <w:rPr>
                <w:color w:val="000000"/>
                <w:sz w:val="22"/>
                <w:szCs w:val="22"/>
              </w:rPr>
              <w:t>Ass</w:t>
            </w:r>
            <w:proofErr w:type="spellEnd"/>
            <w:r w:rsidRPr="00A27D88">
              <w:rPr>
                <w:color w:val="000000"/>
                <w:sz w:val="22"/>
                <w:szCs w:val="22"/>
              </w:rPr>
              <w:t xml:space="preserve"> aux programmes de la SOCOAC Goma,</w:t>
            </w:r>
            <w:r w:rsidR="006E4F9F" w:rsidRPr="00A27D88">
              <w:rPr>
                <w:color w:val="000000"/>
                <w:sz w:val="22"/>
                <w:szCs w:val="22"/>
              </w:rPr>
              <w:t xml:space="preserve"> Tél :</w:t>
            </w:r>
            <w:r w:rsidRPr="00A27D88">
              <w:rPr>
                <w:color w:val="000000"/>
                <w:sz w:val="22"/>
                <w:szCs w:val="22"/>
              </w:rPr>
              <w:t xml:space="preserve"> +243 0997778699, Mme Thérèse SAKINA : Assistante protection et genre de SOCOAC Goma,</w:t>
            </w:r>
            <w:r w:rsidR="006E4F9F" w:rsidRPr="00A27D88">
              <w:rPr>
                <w:color w:val="000000"/>
                <w:sz w:val="22"/>
                <w:szCs w:val="22"/>
              </w:rPr>
              <w:t xml:space="preserve"> Tél :</w:t>
            </w:r>
            <w:r w:rsidRPr="00A27D88">
              <w:rPr>
                <w:color w:val="000000"/>
                <w:sz w:val="22"/>
                <w:szCs w:val="22"/>
              </w:rPr>
              <w:t xml:space="preserve"> +243 </w:t>
            </w:r>
            <w:r w:rsidR="00E5274D" w:rsidRPr="00A27D88">
              <w:rPr>
                <w:color w:val="000000"/>
                <w:sz w:val="22"/>
                <w:szCs w:val="22"/>
              </w:rPr>
              <w:t>977607016,</w:t>
            </w:r>
            <w:r w:rsidRPr="00A27D88">
              <w:rPr>
                <w:color w:val="000000"/>
                <w:sz w:val="22"/>
                <w:szCs w:val="22"/>
              </w:rPr>
              <w:t xml:space="preserve"> Paul RUTIRI : Président</w:t>
            </w:r>
            <w:r w:rsidR="0002492E" w:rsidRPr="00A27D88">
              <w:rPr>
                <w:color w:val="000000"/>
                <w:sz w:val="22"/>
                <w:szCs w:val="22"/>
              </w:rPr>
              <w:t xml:space="preserve"> de la Nouvelle société Civile et de</w:t>
            </w:r>
            <w:r w:rsidRPr="00A27D88">
              <w:rPr>
                <w:color w:val="000000"/>
                <w:sz w:val="22"/>
                <w:szCs w:val="22"/>
              </w:rPr>
              <w:t xml:space="preserve"> Veil</w:t>
            </w:r>
            <w:r w:rsidR="00C9008A">
              <w:rPr>
                <w:color w:val="000000"/>
                <w:sz w:val="22"/>
                <w:szCs w:val="22"/>
              </w:rPr>
              <w:t>le</w:t>
            </w:r>
            <w:r w:rsidRPr="00A27D88">
              <w:rPr>
                <w:color w:val="000000"/>
                <w:sz w:val="22"/>
                <w:szCs w:val="22"/>
              </w:rPr>
              <w:t xml:space="preserve"> humanitaire </w:t>
            </w:r>
            <w:proofErr w:type="spellStart"/>
            <w:r w:rsidRPr="00A27D88">
              <w:rPr>
                <w:color w:val="000000"/>
                <w:sz w:val="22"/>
                <w:szCs w:val="22"/>
              </w:rPr>
              <w:t>Bambo-Bugina</w:t>
            </w:r>
            <w:proofErr w:type="spellEnd"/>
            <w:r w:rsidR="00A16680">
              <w:rPr>
                <w:color w:val="000000"/>
                <w:sz w:val="22"/>
                <w:szCs w:val="22"/>
              </w:rPr>
              <w:t xml:space="preserve"> / </w:t>
            </w:r>
            <w:r w:rsidR="007048F3">
              <w:rPr>
                <w:color w:val="000000"/>
                <w:sz w:val="22"/>
                <w:szCs w:val="22"/>
              </w:rPr>
              <w:t>Enquêteur</w:t>
            </w:r>
            <w:r w:rsidRPr="00A27D88">
              <w:rPr>
                <w:color w:val="000000"/>
                <w:sz w:val="22"/>
                <w:szCs w:val="22"/>
              </w:rPr>
              <w:t>,</w:t>
            </w:r>
            <w:r w:rsidR="006E4F9F" w:rsidRPr="00A27D88">
              <w:rPr>
                <w:color w:val="000000"/>
                <w:sz w:val="22"/>
                <w:szCs w:val="22"/>
              </w:rPr>
              <w:t xml:space="preserve"> Tél</w:t>
            </w:r>
            <w:r w:rsidR="00E5274D" w:rsidRPr="00A27D88">
              <w:rPr>
                <w:color w:val="000000"/>
                <w:sz w:val="22"/>
                <w:szCs w:val="22"/>
              </w:rPr>
              <w:t> : +</w:t>
            </w:r>
            <w:r w:rsidR="006E4F9F" w:rsidRPr="00A27D88">
              <w:rPr>
                <w:color w:val="000000"/>
                <w:sz w:val="22"/>
                <w:szCs w:val="22"/>
              </w:rPr>
              <w:t>243</w:t>
            </w:r>
            <w:r w:rsidR="0002492E" w:rsidRPr="00A27D88">
              <w:rPr>
                <w:sz w:val="22"/>
                <w:szCs w:val="22"/>
              </w:rPr>
              <w:t>895325005</w:t>
            </w:r>
            <w:r w:rsidRPr="00A27D88">
              <w:rPr>
                <w:color w:val="000000"/>
                <w:sz w:val="22"/>
                <w:szCs w:val="22"/>
              </w:rPr>
              <w:t>,</w:t>
            </w:r>
            <w:r w:rsidR="006E4F9F" w:rsidRPr="00A27D88">
              <w:rPr>
                <w:color w:val="000000"/>
                <w:sz w:val="22"/>
                <w:szCs w:val="22"/>
              </w:rPr>
              <w:t xml:space="preserve"> Mr Jacques MALIPO :</w:t>
            </w:r>
            <w:r w:rsidR="006E4F9F" w:rsidRPr="00A27D88">
              <w:rPr>
                <w:sz w:val="22"/>
                <w:szCs w:val="22"/>
              </w:rPr>
              <w:t xml:space="preserve"> Chargé de l’évaluation Veil</w:t>
            </w:r>
            <w:r w:rsidR="00C9008A">
              <w:rPr>
                <w:sz w:val="22"/>
                <w:szCs w:val="22"/>
              </w:rPr>
              <w:t>le</w:t>
            </w:r>
            <w:r w:rsidR="006E4F9F" w:rsidRPr="00A27D88">
              <w:rPr>
                <w:sz w:val="22"/>
                <w:szCs w:val="22"/>
              </w:rPr>
              <w:t xml:space="preserve"> humanitaire et plaidoyer pour le mouvement de la population de </w:t>
            </w:r>
            <w:proofErr w:type="spellStart"/>
            <w:r w:rsidR="006E4F9F" w:rsidRPr="00A27D88">
              <w:rPr>
                <w:sz w:val="22"/>
                <w:szCs w:val="22"/>
              </w:rPr>
              <w:t>Bambo</w:t>
            </w:r>
            <w:proofErr w:type="spellEnd"/>
            <w:r w:rsidR="006E4F9F" w:rsidRPr="00A27D88">
              <w:rPr>
                <w:sz w:val="22"/>
                <w:szCs w:val="22"/>
              </w:rPr>
              <w:t xml:space="preserve"> et </w:t>
            </w:r>
            <w:proofErr w:type="spellStart"/>
            <w:r w:rsidR="006E4F9F" w:rsidRPr="00A27D88">
              <w:rPr>
                <w:sz w:val="22"/>
                <w:szCs w:val="22"/>
              </w:rPr>
              <w:t>Bugina</w:t>
            </w:r>
            <w:proofErr w:type="spellEnd"/>
            <w:r w:rsidR="006E4F9F" w:rsidRPr="00A27D88">
              <w:rPr>
                <w:sz w:val="22"/>
                <w:szCs w:val="22"/>
              </w:rPr>
              <w:t>.</w:t>
            </w:r>
            <w:r w:rsidR="00A16680">
              <w:rPr>
                <w:color w:val="000000"/>
                <w:sz w:val="22"/>
                <w:szCs w:val="22"/>
              </w:rPr>
              <w:t xml:space="preserve"> / </w:t>
            </w:r>
            <w:r w:rsidR="007048F3">
              <w:rPr>
                <w:color w:val="000000"/>
                <w:sz w:val="22"/>
                <w:szCs w:val="22"/>
              </w:rPr>
              <w:t>Enquêteur</w:t>
            </w:r>
            <w:r w:rsidR="006E4F9F" w:rsidRPr="00A27D88">
              <w:rPr>
                <w:sz w:val="22"/>
                <w:szCs w:val="22"/>
              </w:rPr>
              <w:t xml:space="preserve"> Tél : </w:t>
            </w:r>
            <w:r w:rsidR="007048F3">
              <w:rPr>
                <w:sz w:val="22"/>
                <w:szCs w:val="22"/>
              </w:rPr>
              <w:t>+243 992589816,</w:t>
            </w:r>
            <w:r w:rsidR="006E4F9F" w:rsidRPr="00A27D88">
              <w:rPr>
                <w:color w:val="000000"/>
                <w:sz w:val="22"/>
                <w:szCs w:val="22"/>
              </w:rPr>
              <w:t xml:space="preserve"> </w:t>
            </w:r>
            <w:r w:rsidR="006E4F9F" w:rsidRPr="00A27D88">
              <w:rPr>
                <w:sz w:val="22"/>
                <w:szCs w:val="22"/>
              </w:rPr>
              <w:t xml:space="preserve">Mme </w:t>
            </w:r>
            <w:r w:rsidR="00C9008A" w:rsidRPr="00A27D88">
              <w:rPr>
                <w:sz w:val="22"/>
                <w:szCs w:val="22"/>
              </w:rPr>
              <w:t xml:space="preserve">Valence </w:t>
            </w:r>
            <w:r w:rsidR="00C9008A" w:rsidRPr="00A27D88">
              <w:rPr>
                <w:color w:val="000000"/>
                <w:sz w:val="22"/>
                <w:szCs w:val="22"/>
              </w:rPr>
              <w:t>:</w:t>
            </w:r>
            <w:r w:rsidR="006E4F9F" w:rsidRPr="00A27D88">
              <w:rPr>
                <w:color w:val="000000"/>
                <w:sz w:val="22"/>
                <w:szCs w:val="22"/>
              </w:rPr>
              <w:t xml:space="preserve"> Présidente des</w:t>
            </w:r>
            <w:r w:rsidR="00E5274D" w:rsidRPr="00A27D88">
              <w:rPr>
                <w:color w:val="000000"/>
                <w:sz w:val="22"/>
                <w:szCs w:val="22"/>
              </w:rPr>
              <w:t xml:space="preserve"> mamans</w:t>
            </w:r>
            <w:r w:rsidR="006E4F9F" w:rsidRPr="00A27D88">
              <w:rPr>
                <w:color w:val="000000"/>
                <w:sz w:val="22"/>
                <w:szCs w:val="22"/>
              </w:rPr>
              <w:t xml:space="preserve"> commerçantes</w:t>
            </w:r>
            <w:r w:rsidR="00A16680">
              <w:rPr>
                <w:color w:val="000000"/>
                <w:sz w:val="22"/>
                <w:szCs w:val="22"/>
              </w:rPr>
              <w:t xml:space="preserve"> </w:t>
            </w:r>
            <w:proofErr w:type="spellStart"/>
            <w:r w:rsidR="00E5274D" w:rsidRPr="00A27D88">
              <w:rPr>
                <w:color w:val="000000"/>
                <w:sz w:val="22"/>
                <w:szCs w:val="22"/>
              </w:rPr>
              <w:t>Bambo</w:t>
            </w:r>
            <w:proofErr w:type="spellEnd"/>
            <w:r w:rsidR="00A16680">
              <w:rPr>
                <w:color w:val="000000"/>
                <w:sz w:val="22"/>
                <w:szCs w:val="22"/>
              </w:rPr>
              <w:t xml:space="preserve"> / </w:t>
            </w:r>
            <w:r w:rsidR="007048F3">
              <w:rPr>
                <w:color w:val="000000"/>
                <w:sz w:val="22"/>
                <w:szCs w:val="22"/>
              </w:rPr>
              <w:t>Enquêteur</w:t>
            </w:r>
            <w:r w:rsidRPr="00A27D88">
              <w:rPr>
                <w:color w:val="000000"/>
                <w:sz w:val="22"/>
                <w:szCs w:val="22"/>
              </w:rPr>
              <w:t xml:space="preserve">, </w:t>
            </w:r>
            <w:r w:rsidR="00E5274D" w:rsidRPr="00A27D88">
              <w:rPr>
                <w:color w:val="000000"/>
                <w:sz w:val="22"/>
                <w:szCs w:val="22"/>
              </w:rPr>
              <w:t>Tél</w:t>
            </w:r>
            <w:proofErr w:type="gramStart"/>
            <w:r w:rsidR="00E5274D" w:rsidRPr="00A27D88">
              <w:rPr>
                <w:color w:val="000000"/>
                <w:sz w:val="22"/>
                <w:szCs w:val="22"/>
              </w:rPr>
              <w:t> :</w:t>
            </w:r>
            <w:r w:rsidR="006E4F9F" w:rsidRPr="00A27D88">
              <w:rPr>
                <w:sz w:val="22"/>
                <w:szCs w:val="22"/>
              </w:rPr>
              <w:t>+</w:t>
            </w:r>
            <w:proofErr w:type="gramEnd"/>
            <w:r w:rsidR="006E4F9F" w:rsidRPr="00A27D88">
              <w:rPr>
                <w:sz w:val="22"/>
                <w:szCs w:val="22"/>
              </w:rPr>
              <w:t>243 972905489</w:t>
            </w:r>
            <w:r w:rsidRPr="00A27D88">
              <w:rPr>
                <w:color w:val="000000"/>
                <w:sz w:val="22"/>
                <w:szCs w:val="22"/>
              </w:rPr>
              <w:t xml:space="preserve">, </w:t>
            </w:r>
          </w:p>
        </w:tc>
      </w:tr>
    </w:tbl>
    <w:p w:rsidR="00CA6B01" w:rsidRPr="00A27D88" w:rsidRDefault="003C2869">
      <w:pPr>
        <w:pStyle w:val="Heading1"/>
        <w:numPr>
          <w:ilvl w:val="0"/>
          <w:numId w:val="3"/>
        </w:numPr>
        <w:rPr>
          <w:sz w:val="22"/>
          <w:szCs w:val="22"/>
        </w:rPr>
      </w:pPr>
      <w:bookmarkStart w:id="6" w:name="_tyjcwt" w:colFirst="0" w:colLast="0"/>
      <w:bookmarkEnd w:id="6"/>
      <w:r w:rsidRPr="00A27D88">
        <w:rPr>
          <w:sz w:val="22"/>
          <w:szCs w:val="22"/>
        </w:rPr>
        <w:t>Besoins prioritaires / Conclusions clés</w:t>
      </w:r>
    </w:p>
    <w:p w:rsidR="00CA6B01" w:rsidRPr="00A27D88" w:rsidRDefault="00CA6B01">
      <w:pPr>
        <w:pStyle w:val="Normal1"/>
        <w:spacing w:before="60" w:after="60"/>
        <w:rPr>
          <w:color w:val="000000"/>
          <w:sz w:val="22"/>
          <w:szCs w:val="22"/>
        </w:rPr>
      </w:pPr>
    </w:p>
    <w:tbl>
      <w:tblPr>
        <w:tblStyle w:val="a6"/>
        <w:tblW w:w="10593" w:type="dxa"/>
        <w:tblInd w:w="0"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ayout w:type="fixed"/>
        <w:tblLook w:val="0000" w:firstRow="0" w:lastRow="0" w:firstColumn="0" w:lastColumn="0" w:noHBand="0" w:noVBand="0"/>
      </w:tblPr>
      <w:tblGrid>
        <w:gridCol w:w="4247"/>
        <w:gridCol w:w="4050"/>
        <w:gridCol w:w="2296"/>
      </w:tblGrid>
      <w:tr w:rsidR="00CA6B01" w:rsidRPr="00A27D88" w:rsidTr="009B426C">
        <w:trPr>
          <w:trHeight w:val="340"/>
        </w:trPr>
        <w:tc>
          <w:tcPr>
            <w:tcW w:w="4247" w:type="dxa"/>
            <w:shd w:val="clear" w:color="auto" w:fill="5B9BD5"/>
          </w:tcPr>
          <w:p w:rsidR="00CA6B01" w:rsidRPr="00A27D88" w:rsidRDefault="003C2869">
            <w:pPr>
              <w:pStyle w:val="Normal1"/>
              <w:spacing w:before="60" w:after="60"/>
              <w:rPr>
                <w:color w:val="000000"/>
                <w:sz w:val="22"/>
                <w:szCs w:val="22"/>
              </w:rPr>
            </w:pPr>
            <w:r w:rsidRPr="00A27D88">
              <w:rPr>
                <w:b/>
                <w:i/>
                <w:color w:val="000000"/>
                <w:sz w:val="22"/>
                <w:szCs w:val="22"/>
              </w:rPr>
              <w:t xml:space="preserve">Besoins identifiées (en ordre de priorité par secteur, si possible) </w:t>
            </w:r>
          </w:p>
        </w:tc>
        <w:tc>
          <w:tcPr>
            <w:tcW w:w="4050" w:type="dxa"/>
            <w:shd w:val="clear" w:color="auto" w:fill="5B9BD5"/>
          </w:tcPr>
          <w:p w:rsidR="00CA6B01" w:rsidRPr="00A27D88" w:rsidRDefault="003C2869">
            <w:pPr>
              <w:pStyle w:val="Normal1"/>
              <w:spacing w:before="60" w:after="60"/>
              <w:rPr>
                <w:color w:val="000000"/>
                <w:sz w:val="22"/>
                <w:szCs w:val="22"/>
              </w:rPr>
            </w:pPr>
            <w:r w:rsidRPr="00A27D88">
              <w:rPr>
                <w:b/>
                <w:i/>
                <w:color w:val="000000"/>
                <w:sz w:val="22"/>
                <w:szCs w:val="22"/>
              </w:rPr>
              <w:t>Recommandations pour une réponse immédiate</w:t>
            </w:r>
          </w:p>
        </w:tc>
        <w:tc>
          <w:tcPr>
            <w:tcW w:w="2296" w:type="dxa"/>
            <w:shd w:val="clear" w:color="auto" w:fill="5B9BD5"/>
          </w:tcPr>
          <w:p w:rsidR="00CA6B01" w:rsidRPr="00A27D88" w:rsidRDefault="003C2869">
            <w:pPr>
              <w:pStyle w:val="Normal1"/>
              <w:spacing w:before="60" w:after="60"/>
              <w:rPr>
                <w:color w:val="000000"/>
                <w:sz w:val="22"/>
                <w:szCs w:val="22"/>
              </w:rPr>
            </w:pPr>
            <w:r w:rsidRPr="00A27D88">
              <w:rPr>
                <w:b/>
                <w:i/>
                <w:color w:val="000000"/>
                <w:sz w:val="22"/>
                <w:szCs w:val="22"/>
              </w:rPr>
              <w:t>Groupes cibles</w:t>
            </w:r>
          </w:p>
        </w:tc>
      </w:tr>
      <w:tr w:rsidR="00CA6B01" w:rsidRPr="00A27D88" w:rsidTr="009B426C">
        <w:trPr>
          <w:trHeight w:val="420"/>
        </w:trPr>
        <w:tc>
          <w:tcPr>
            <w:tcW w:w="4247" w:type="dxa"/>
          </w:tcPr>
          <w:p w:rsidR="00CA6B01" w:rsidRPr="00A27D88" w:rsidRDefault="00110089">
            <w:pPr>
              <w:pStyle w:val="Normal1"/>
              <w:spacing w:before="60" w:after="60"/>
              <w:rPr>
                <w:color w:val="000000"/>
                <w:sz w:val="22"/>
                <w:szCs w:val="22"/>
              </w:rPr>
            </w:pPr>
            <w:r w:rsidRPr="00A27D88">
              <w:rPr>
                <w:color w:val="000000"/>
                <w:sz w:val="22"/>
                <w:szCs w:val="22"/>
              </w:rPr>
              <w:t>Sécurité alimentaire</w:t>
            </w:r>
            <w:r w:rsidR="009B426C" w:rsidRPr="00A27D88">
              <w:rPr>
                <w:color w:val="000000"/>
                <w:sz w:val="22"/>
                <w:szCs w:val="22"/>
              </w:rPr>
              <w:t>/ Vivres et moyens de subsistance</w:t>
            </w:r>
            <w:r w:rsidR="00F641AC" w:rsidRPr="00A27D88">
              <w:rPr>
                <w:color w:val="000000"/>
                <w:sz w:val="22"/>
                <w:szCs w:val="22"/>
              </w:rPr>
              <w:t xml:space="preserve"> (Haricot, maïs, manioc, arachide, huile,</w:t>
            </w:r>
            <w:r w:rsidR="00AF6DBD" w:rsidRPr="00A27D88">
              <w:rPr>
                <w:color w:val="000000"/>
                <w:sz w:val="22"/>
                <w:szCs w:val="22"/>
              </w:rPr>
              <w:t xml:space="preserve"> manque de moyen financier pour faire une</w:t>
            </w:r>
            <w:r w:rsidR="00F641AC" w:rsidRPr="00A27D88">
              <w:rPr>
                <w:color w:val="000000"/>
                <w:sz w:val="22"/>
                <w:szCs w:val="22"/>
              </w:rPr>
              <w:t xml:space="preserve"> Activité Génératrice de Revenu et élevage des petits bétails.)</w:t>
            </w:r>
          </w:p>
          <w:p w:rsidR="00CA6B01" w:rsidRPr="00A27D88" w:rsidRDefault="00CA6B01" w:rsidP="00110089">
            <w:pPr>
              <w:pStyle w:val="Normal1"/>
              <w:spacing w:before="60" w:after="60"/>
              <w:ind w:left="720"/>
              <w:rPr>
                <w:color w:val="000000"/>
                <w:sz w:val="22"/>
                <w:szCs w:val="22"/>
              </w:rPr>
            </w:pPr>
          </w:p>
        </w:tc>
        <w:tc>
          <w:tcPr>
            <w:tcW w:w="4050" w:type="dxa"/>
          </w:tcPr>
          <w:p w:rsidR="00110089" w:rsidRPr="00A27D88" w:rsidRDefault="00110089" w:rsidP="0090687E">
            <w:pPr>
              <w:numPr>
                <w:ilvl w:val="0"/>
                <w:numId w:val="25"/>
              </w:numPr>
              <w:spacing w:after="160" w:line="259" w:lineRule="auto"/>
              <w:contextualSpacing/>
              <w:jc w:val="both"/>
              <w:rPr>
                <w:rFonts w:eastAsia="Calibri"/>
                <w:sz w:val="22"/>
                <w:szCs w:val="22"/>
                <w:lang w:eastAsia="en-US"/>
              </w:rPr>
            </w:pPr>
            <w:r w:rsidRPr="00A27D88">
              <w:rPr>
                <w:rFonts w:eastAsia="Calibri"/>
                <w:sz w:val="22"/>
                <w:szCs w:val="22"/>
                <w:lang w:eastAsia="en-US"/>
              </w:rPr>
              <w:t xml:space="preserve">Assister urgemment en vivre </w:t>
            </w:r>
            <w:r w:rsidRPr="00A27D88">
              <w:rPr>
                <w:rFonts w:eastAsia="Calibri"/>
                <w:b/>
                <w:sz w:val="22"/>
                <w:szCs w:val="22"/>
                <w:lang w:eastAsia="en-US"/>
              </w:rPr>
              <w:t>4768</w:t>
            </w:r>
            <w:r w:rsidRPr="00A27D88">
              <w:rPr>
                <w:rFonts w:eastAsia="Calibri"/>
                <w:sz w:val="22"/>
                <w:szCs w:val="22"/>
                <w:lang w:eastAsia="en-US"/>
              </w:rPr>
              <w:t xml:space="preserve"> ménage nouveaux déplacés à </w:t>
            </w:r>
            <w:proofErr w:type="spellStart"/>
            <w:r w:rsidRPr="00A27D88">
              <w:rPr>
                <w:rFonts w:eastAsia="Calibri"/>
                <w:sz w:val="22"/>
                <w:szCs w:val="22"/>
                <w:lang w:eastAsia="en-US"/>
              </w:rPr>
              <w:t>Bambo</w:t>
            </w:r>
            <w:proofErr w:type="spellEnd"/>
            <w:r w:rsidRPr="00A27D88">
              <w:rPr>
                <w:rFonts w:eastAsia="Calibri"/>
                <w:sz w:val="22"/>
                <w:szCs w:val="22"/>
                <w:lang w:eastAsia="en-US"/>
              </w:rPr>
              <w:t xml:space="preserve"> et </w:t>
            </w:r>
            <w:proofErr w:type="spellStart"/>
            <w:r w:rsidRPr="00A27D88">
              <w:rPr>
                <w:rFonts w:eastAsia="Calibri"/>
                <w:sz w:val="22"/>
                <w:szCs w:val="22"/>
                <w:lang w:eastAsia="en-US"/>
              </w:rPr>
              <w:t>Bugina</w:t>
            </w:r>
            <w:proofErr w:type="spellEnd"/>
            <w:r w:rsidRPr="00A27D88">
              <w:rPr>
                <w:rFonts w:eastAsia="Calibri"/>
                <w:sz w:val="22"/>
                <w:szCs w:val="22"/>
                <w:lang w:eastAsia="en-US"/>
              </w:rPr>
              <w:t> ;</w:t>
            </w:r>
          </w:p>
          <w:p w:rsidR="00110089" w:rsidRPr="00A27D88" w:rsidRDefault="00110089" w:rsidP="0090687E">
            <w:pPr>
              <w:numPr>
                <w:ilvl w:val="0"/>
                <w:numId w:val="25"/>
              </w:numPr>
              <w:spacing w:after="160" w:line="259" w:lineRule="auto"/>
              <w:contextualSpacing/>
              <w:jc w:val="both"/>
              <w:rPr>
                <w:rFonts w:eastAsia="Calibri"/>
                <w:sz w:val="22"/>
                <w:szCs w:val="22"/>
                <w:lang w:eastAsia="en-US"/>
              </w:rPr>
            </w:pPr>
            <w:r w:rsidRPr="00A27D88">
              <w:rPr>
                <w:rFonts w:eastAsia="Calibri"/>
                <w:sz w:val="22"/>
                <w:szCs w:val="22"/>
                <w:lang w:eastAsia="en-US"/>
              </w:rPr>
              <w:t xml:space="preserve"> Appuyer les ménages déplacés les moyens financiers pouvant leurs permettre de développer les activités génératrices de revenu ;</w:t>
            </w:r>
          </w:p>
          <w:p w:rsidR="00110089" w:rsidRPr="00A27D88" w:rsidRDefault="00110089" w:rsidP="0090687E">
            <w:pPr>
              <w:numPr>
                <w:ilvl w:val="0"/>
                <w:numId w:val="25"/>
              </w:numPr>
              <w:spacing w:after="160" w:line="259" w:lineRule="auto"/>
              <w:contextualSpacing/>
              <w:jc w:val="both"/>
              <w:rPr>
                <w:rFonts w:eastAsia="Calibri"/>
                <w:sz w:val="22"/>
                <w:szCs w:val="22"/>
                <w:lang w:eastAsia="en-US"/>
              </w:rPr>
            </w:pPr>
            <w:r w:rsidRPr="00A27D88">
              <w:rPr>
                <w:rFonts w:eastAsia="Calibri"/>
                <w:sz w:val="22"/>
                <w:szCs w:val="22"/>
                <w:lang w:eastAsia="en-US"/>
              </w:rPr>
              <w:t xml:space="preserve">Faire un plaidoyer auprès des autorités politico-militaires en augmentant les effectifs des éléments (FARDC et PNC) pour rétablir la paix et la sécurité dans les zones de provenance </w:t>
            </w:r>
            <w:r w:rsidRPr="00A27D88">
              <w:rPr>
                <w:rFonts w:eastAsia="Calibri"/>
                <w:sz w:val="22"/>
                <w:szCs w:val="22"/>
                <w:lang w:eastAsia="en-US"/>
              </w:rPr>
              <w:lastRenderedPageBreak/>
              <w:t>pour leurs permettre d’accéder à leur activité principale de l’agriculture ;</w:t>
            </w:r>
          </w:p>
          <w:p w:rsidR="00110089" w:rsidRPr="00A27D88" w:rsidRDefault="00110089" w:rsidP="0090687E">
            <w:pPr>
              <w:numPr>
                <w:ilvl w:val="0"/>
                <w:numId w:val="25"/>
              </w:numPr>
              <w:spacing w:after="160" w:line="259" w:lineRule="auto"/>
              <w:contextualSpacing/>
              <w:jc w:val="both"/>
              <w:rPr>
                <w:rFonts w:eastAsia="Calibri"/>
                <w:sz w:val="22"/>
                <w:szCs w:val="22"/>
                <w:lang w:eastAsia="en-US"/>
              </w:rPr>
            </w:pPr>
            <w:r w:rsidRPr="00A27D88">
              <w:rPr>
                <w:rFonts w:eastAsia="Calibri"/>
                <w:sz w:val="22"/>
                <w:szCs w:val="22"/>
                <w:lang w:eastAsia="en-US"/>
              </w:rPr>
              <w:t>Appuyer en intrants agricoles et renforcement des capacités des agriculteurs autochtones vulnérables de la zone affectée par les mouvements des populations.</w:t>
            </w:r>
          </w:p>
          <w:p w:rsidR="00CA6B01" w:rsidRPr="00A27D88" w:rsidRDefault="00CA6B01">
            <w:pPr>
              <w:pStyle w:val="Normal1"/>
              <w:spacing w:before="60" w:after="60"/>
              <w:rPr>
                <w:color w:val="000000"/>
                <w:sz w:val="22"/>
                <w:szCs w:val="22"/>
              </w:rPr>
            </w:pPr>
          </w:p>
        </w:tc>
        <w:tc>
          <w:tcPr>
            <w:tcW w:w="2296" w:type="dxa"/>
          </w:tcPr>
          <w:p w:rsidR="00CA6B01" w:rsidRPr="00A27D88" w:rsidRDefault="00110089">
            <w:pPr>
              <w:pStyle w:val="Normal1"/>
              <w:spacing w:before="60" w:after="60"/>
              <w:rPr>
                <w:color w:val="000000"/>
                <w:sz w:val="22"/>
                <w:szCs w:val="22"/>
              </w:rPr>
            </w:pPr>
            <w:r w:rsidRPr="00A27D88">
              <w:rPr>
                <w:color w:val="000000"/>
                <w:sz w:val="22"/>
                <w:szCs w:val="22"/>
              </w:rPr>
              <w:lastRenderedPageBreak/>
              <w:t>Ménages déplacés et familles d’accueil</w:t>
            </w:r>
          </w:p>
        </w:tc>
      </w:tr>
      <w:tr w:rsidR="00CA6B01" w:rsidRPr="00A27D88" w:rsidTr="009B426C">
        <w:trPr>
          <w:trHeight w:val="320"/>
        </w:trPr>
        <w:tc>
          <w:tcPr>
            <w:tcW w:w="4247" w:type="dxa"/>
          </w:tcPr>
          <w:p w:rsidR="00CA6B01" w:rsidRPr="00A27D88" w:rsidRDefault="00110089" w:rsidP="00AF6DBD">
            <w:pPr>
              <w:pStyle w:val="Normal1"/>
              <w:numPr>
                <w:ilvl w:val="0"/>
                <w:numId w:val="5"/>
              </w:numPr>
              <w:spacing w:before="60" w:after="60"/>
              <w:rPr>
                <w:color w:val="000000"/>
                <w:sz w:val="22"/>
                <w:szCs w:val="22"/>
              </w:rPr>
            </w:pPr>
            <w:r w:rsidRPr="00A27D88">
              <w:rPr>
                <w:b/>
                <w:color w:val="000000"/>
                <w:sz w:val="22"/>
                <w:szCs w:val="22"/>
              </w:rPr>
              <w:t>Articles Ménagers Essentiels et Abris</w:t>
            </w:r>
            <w:r w:rsidR="00AF6DBD" w:rsidRPr="00A27D88">
              <w:rPr>
                <w:b/>
                <w:color w:val="000000"/>
                <w:sz w:val="22"/>
                <w:szCs w:val="22"/>
              </w:rPr>
              <w:t> :</w:t>
            </w:r>
            <w:r w:rsidR="00AF6DBD" w:rsidRPr="00A27D88">
              <w:rPr>
                <w:color w:val="000000"/>
                <w:sz w:val="22"/>
                <w:szCs w:val="22"/>
              </w:rPr>
              <w:t xml:space="preserve"> Manque de moyen financier pour acheter les matériaux de construction, et d’achat des AME</w:t>
            </w:r>
            <w:r w:rsidR="000009EE">
              <w:rPr>
                <w:color w:val="000000"/>
                <w:sz w:val="22"/>
                <w:szCs w:val="22"/>
              </w:rPr>
              <w:t xml:space="preserve"> (</w:t>
            </w:r>
            <w:r w:rsidR="00AF6DBD" w:rsidRPr="00A27D88">
              <w:rPr>
                <w:color w:val="000000"/>
                <w:sz w:val="22"/>
                <w:szCs w:val="22"/>
              </w:rPr>
              <w:t xml:space="preserve">Casseroles, habits femmes et enfants, bidons, bassins </w:t>
            </w:r>
            <w:proofErr w:type="gramStart"/>
            <w:r w:rsidR="00AF6DBD" w:rsidRPr="00A27D88">
              <w:rPr>
                <w:color w:val="000000"/>
                <w:sz w:val="22"/>
                <w:szCs w:val="22"/>
              </w:rPr>
              <w:t>pour  transporter</w:t>
            </w:r>
            <w:proofErr w:type="gramEnd"/>
            <w:r w:rsidR="00AF6DBD" w:rsidRPr="00A27D88">
              <w:rPr>
                <w:color w:val="000000"/>
                <w:sz w:val="22"/>
                <w:szCs w:val="22"/>
              </w:rPr>
              <w:t xml:space="preserve"> et stocker  l’eau</w:t>
            </w:r>
          </w:p>
        </w:tc>
        <w:tc>
          <w:tcPr>
            <w:tcW w:w="4050" w:type="dxa"/>
          </w:tcPr>
          <w:p w:rsidR="00110089" w:rsidRPr="00A27D88" w:rsidRDefault="00110089" w:rsidP="0090687E">
            <w:pPr>
              <w:pStyle w:val="ListParagraph"/>
              <w:numPr>
                <w:ilvl w:val="0"/>
                <w:numId w:val="24"/>
              </w:numPr>
              <w:spacing w:after="0" w:line="240" w:lineRule="auto"/>
              <w:jc w:val="both"/>
              <w:rPr>
                <w:rFonts w:ascii="Arial" w:hAnsi="Arial" w:cs="Arial"/>
                <w:lang w:val="fr-FR"/>
              </w:rPr>
            </w:pPr>
            <w:r w:rsidRPr="00A27D88">
              <w:rPr>
                <w:rFonts w:ascii="Arial" w:hAnsi="Arial" w:cs="Arial"/>
                <w:lang w:val="fr-FR"/>
              </w:rPr>
              <w:t xml:space="preserve">Assister en AME et Abri </w:t>
            </w:r>
            <w:r w:rsidRPr="00A27D88">
              <w:rPr>
                <w:rFonts w:ascii="Arial" w:hAnsi="Arial" w:cs="Arial"/>
                <w:b/>
                <w:lang w:val="fr-FR"/>
              </w:rPr>
              <w:t>4768</w:t>
            </w:r>
            <w:r w:rsidRPr="00A27D88">
              <w:rPr>
                <w:rFonts w:ascii="Arial" w:hAnsi="Arial" w:cs="Arial"/>
                <w:lang w:val="fr-FR"/>
              </w:rPr>
              <w:t xml:space="preserve"> ménage nouveaux déplacés à </w:t>
            </w:r>
            <w:proofErr w:type="spellStart"/>
            <w:r w:rsidRPr="00A27D88">
              <w:rPr>
                <w:rFonts w:ascii="Arial" w:hAnsi="Arial" w:cs="Arial"/>
                <w:b/>
                <w:lang w:val="fr-FR"/>
              </w:rPr>
              <w:t>Bambo</w:t>
            </w:r>
            <w:proofErr w:type="spellEnd"/>
            <w:r w:rsidRPr="00A27D88">
              <w:rPr>
                <w:rFonts w:ascii="Arial" w:hAnsi="Arial" w:cs="Arial"/>
                <w:b/>
                <w:lang w:val="fr-FR"/>
              </w:rPr>
              <w:t xml:space="preserve"> et </w:t>
            </w:r>
            <w:proofErr w:type="spellStart"/>
            <w:r w:rsidRPr="00A27D88">
              <w:rPr>
                <w:rFonts w:ascii="Arial" w:hAnsi="Arial" w:cs="Arial"/>
                <w:b/>
                <w:lang w:val="fr-FR"/>
              </w:rPr>
              <w:t>Bugina</w:t>
            </w:r>
            <w:proofErr w:type="spellEnd"/>
            <w:r w:rsidRPr="00A27D88">
              <w:rPr>
                <w:rFonts w:ascii="Arial" w:hAnsi="Arial" w:cs="Arial"/>
                <w:b/>
                <w:lang w:val="fr-FR"/>
              </w:rPr>
              <w:t> ;</w:t>
            </w:r>
          </w:p>
          <w:p w:rsidR="00110089" w:rsidRPr="00A27D88" w:rsidRDefault="00110089" w:rsidP="0090687E">
            <w:pPr>
              <w:pStyle w:val="ListParagraph"/>
              <w:numPr>
                <w:ilvl w:val="0"/>
                <w:numId w:val="24"/>
              </w:numPr>
              <w:spacing w:after="0" w:line="240" w:lineRule="auto"/>
              <w:jc w:val="both"/>
              <w:rPr>
                <w:rFonts w:ascii="Arial" w:hAnsi="Arial" w:cs="Arial"/>
                <w:lang w:val="fr-FR"/>
              </w:rPr>
            </w:pPr>
            <w:r w:rsidRPr="00A27D88">
              <w:rPr>
                <w:rFonts w:ascii="Arial" w:hAnsi="Arial" w:cs="Arial"/>
                <w:lang w:val="fr-FR"/>
              </w:rPr>
              <w:t xml:space="preserve">Faire un plaidoyer et lobbying en vue d’assister en AME les familles d’accueil dans cette zone à </w:t>
            </w:r>
            <w:proofErr w:type="spellStart"/>
            <w:r w:rsidRPr="00A27D88">
              <w:rPr>
                <w:rFonts w:ascii="Arial" w:hAnsi="Arial" w:cs="Arial"/>
                <w:lang w:val="fr-FR"/>
              </w:rPr>
              <w:t>Bambo</w:t>
            </w:r>
            <w:proofErr w:type="spellEnd"/>
            <w:r w:rsidRPr="00A27D88">
              <w:rPr>
                <w:rFonts w:ascii="Arial" w:hAnsi="Arial" w:cs="Arial"/>
                <w:lang w:val="fr-FR"/>
              </w:rPr>
              <w:t xml:space="preserve"> et </w:t>
            </w:r>
            <w:proofErr w:type="spellStart"/>
            <w:r w:rsidRPr="00A27D88">
              <w:rPr>
                <w:rFonts w:ascii="Arial" w:hAnsi="Arial" w:cs="Arial"/>
                <w:lang w:val="fr-FR"/>
              </w:rPr>
              <w:t>Bugina</w:t>
            </w:r>
            <w:proofErr w:type="spellEnd"/>
            <w:r w:rsidRPr="00A27D88">
              <w:rPr>
                <w:rFonts w:ascii="Arial" w:hAnsi="Arial" w:cs="Arial"/>
                <w:lang w:val="fr-FR"/>
              </w:rPr>
              <w:t>.</w:t>
            </w:r>
          </w:p>
          <w:p w:rsidR="00CA6B01" w:rsidRPr="00A27D88" w:rsidRDefault="00CA6B01">
            <w:pPr>
              <w:pStyle w:val="Normal1"/>
              <w:spacing w:before="60" w:after="60"/>
              <w:rPr>
                <w:color w:val="000000"/>
                <w:sz w:val="22"/>
                <w:szCs w:val="22"/>
              </w:rPr>
            </w:pPr>
          </w:p>
        </w:tc>
        <w:tc>
          <w:tcPr>
            <w:tcW w:w="2296" w:type="dxa"/>
          </w:tcPr>
          <w:p w:rsidR="00CA6B01" w:rsidRPr="00A27D88" w:rsidRDefault="00110089">
            <w:pPr>
              <w:pStyle w:val="Normal1"/>
              <w:spacing w:before="60" w:after="60"/>
              <w:rPr>
                <w:color w:val="000000"/>
                <w:sz w:val="22"/>
                <w:szCs w:val="22"/>
              </w:rPr>
            </w:pPr>
            <w:r w:rsidRPr="00A27D88">
              <w:rPr>
                <w:color w:val="000000"/>
                <w:sz w:val="22"/>
                <w:szCs w:val="22"/>
              </w:rPr>
              <w:t>Ménages déplacés et familles d’accueil</w:t>
            </w:r>
          </w:p>
        </w:tc>
      </w:tr>
      <w:tr w:rsidR="00CA6B01" w:rsidRPr="00A27D88" w:rsidTr="009B426C">
        <w:trPr>
          <w:trHeight w:val="320"/>
        </w:trPr>
        <w:tc>
          <w:tcPr>
            <w:tcW w:w="4247" w:type="dxa"/>
          </w:tcPr>
          <w:p w:rsidR="00CA6B01" w:rsidRPr="00A27D88" w:rsidRDefault="00BF4905" w:rsidP="00AF6DBD">
            <w:pPr>
              <w:pStyle w:val="Normal1"/>
              <w:numPr>
                <w:ilvl w:val="0"/>
                <w:numId w:val="5"/>
              </w:numPr>
              <w:spacing w:before="60" w:after="60"/>
              <w:rPr>
                <w:color w:val="000000"/>
                <w:sz w:val="22"/>
                <w:szCs w:val="22"/>
              </w:rPr>
            </w:pPr>
            <w:r w:rsidRPr="00A27D88">
              <w:rPr>
                <w:b/>
                <w:color w:val="000000"/>
                <w:sz w:val="22"/>
                <w:szCs w:val="22"/>
              </w:rPr>
              <w:t>Education</w:t>
            </w:r>
            <w:r w:rsidR="00AF6DBD" w:rsidRPr="00A27D88">
              <w:rPr>
                <w:b/>
                <w:color w:val="000000"/>
                <w:sz w:val="22"/>
                <w:szCs w:val="22"/>
              </w:rPr>
              <w:t> :</w:t>
            </w:r>
            <w:r w:rsidR="00AF6DBD" w:rsidRPr="00A27D88">
              <w:rPr>
                <w:color w:val="000000"/>
                <w:sz w:val="22"/>
                <w:szCs w:val="22"/>
              </w:rPr>
              <w:t xml:space="preserve"> absence des Salles de classe pouvant accueillir les enfants élèves déplacés, manque des fournitures aux enfants élèves déplacés, manuels scolaires, matériels didactiques</w:t>
            </w:r>
          </w:p>
        </w:tc>
        <w:tc>
          <w:tcPr>
            <w:tcW w:w="4050" w:type="dxa"/>
          </w:tcPr>
          <w:p w:rsidR="00BF4905" w:rsidRPr="00A27D88" w:rsidRDefault="00BF4905" w:rsidP="0090687E">
            <w:pPr>
              <w:pStyle w:val="ListParagraph"/>
              <w:numPr>
                <w:ilvl w:val="0"/>
                <w:numId w:val="21"/>
              </w:numPr>
              <w:spacing w:after="0" w:line="240" w:lineRule="auto"/>
              <w:jc w:val="both"/>
              <w:rPr>
                <w:rFonts w:ascii="Arial" w:eastAsia="Times New Roman" w:hAnsi="Arial" w:cs="Arial"/>
                <w:iCs/>
                <w:lang w:val="fr-FR"/>
              </w:rPr>
            </w:pPr>
            <w:r w:rsidRPr="00A27D88">
              <w:rPr>
                <w:rFonts w:ascii="Arial" w:eastAsia="Times New Roman" w:hAnsi="Arial" w:cs="Arial"/>
                <w:iCs/>
                <w:lang w:val="fr-FR"/>
              </w:rPr>
              <w:t>Ouvrir des classes de récupération pour permettre aux enfants des nouveaux déplacés de clôturer l’année scolaire 2019-2020 encours ;</w:t>
            </w:r>
          </w:p>
          <w:p w:rsidR="00BF4905" w:rsidRPr="00A27D88" w:rsidRDefault="00BF4905" w:rsidP="0090687E">
            <w:pPr>
              <w:pStyle w:val="ListParagraph"/>
              <w:numPr>
                <w:ilvl w:val="0"/>
                <w:numId w:val="21"/>
              </w:numPr>
              <w:spacing w:after="0" w:line="240" w:lineRule="auto"/>
              <w:jc w:val="both"/>
              <w:rPr>
                <w:rFonts w:ascii="Arial" w:eastAsia="Times New Roman" w:hAnsi="Arial" w:cs="Arial"/>
                <w:iCs/>
                <w:lang w:val="fr-FR"/>
              </w:rPr>
            </w:pPr>
            <w:r w:rsidRPr="00A27D88">
              <w:rPr>
                <w:rFonts w:ascii="Arial" w:eastAsia="Times New Roman" w:hAnsi="Arial" w:cs="Arial"/>
                <w:iCs/>
                <w:lang w:val="fr-FR"/>
              </w:rPr>
              <w:t>Mettre en place un programme d’espace ami d’enfants à </w:t>
            </w:r>
            <w:proofErr w:type="spellStart"/>
            <w:r w:rsidRPr="00A27D88">
              <w:rPr>
                <w:rFonts w:ascii="Arial" w:eastAsia="Times New Roman" w:hAnsi="Arial" w:cs="Arial"/>
                <w:iCs/>
                <w:lang w:val="fr-FR"/>
              </w:rPr>
              <w:t>Bambo</w:t>
            </w:r>
            <w:proofErr w:type="spellEnd"/>
            <w:r w:rsidRPr="00A27D88">
              <w:rPr>
                <w:rFonts w:ascii="Arial" w:eastAsia="Times New Roman" w:hAnsi="Arial" w:cs="Arial"/>
                <w:iCs/>
                <w:lang w:val="fr-FR"/>
              </w:rPr>
              <w:t xml:space="preserve"> et </w:t>
            </w:r>
            <w:proofErr w:type="spellStart"/>
            <w:r w:rsidRPr="00A27D88">
              <w:rPr>
                <w:rFonts w:ascii="Arial" w:eastAsia="Times New Roman" w:hAnsi="Arial" w:cs="Arial"/>
                <w:iCs/>
                <w:lang w:val="fr-FR"/>
              </w:rPr>
              <w:t>Bugina</w:t>
            </w:r>
            <w:proofErr w:type="spellEnd"/>
            <w:r w:rsidRPr="00A27D88">
              <w:rPr>
                <w:rFonts w:ascii="Arial" w:eastAsia="Times New Roman" w:hAnsi="Arial" w:cs="Arial"/>
                <w:iCs/>
                <w:lang w:val="fr-FR"/>
              </w:rPr>
              <w:t>;</w:t>
            </w:r>
          </w:p>
          <w:p w:rsidR="00BF4905" w:rsidRPr="00A27D88" w:rsidRDefault="00BF4905" w:rsidP="0090687E">
            <w:pPr>
              <w:pStyle w:val="ListParagraph"/>
              <w:numPr>
                <w:ilvl w:val="0"/>
                <w:numId w:val="21"/>
              </w:numPr>
              <w:jc w:val="both"/>
              <w:rPr>
                <w:rFonts w:ascii="Arial" w:eastAsia="Times New Roman" w:hAnsi="Arial" w:cs="Arial"/>
                <w:iCs/>
                <w:lang w:val="fr-FR"/>
              </w:rPr>
            </w:pPr>
            <w:r w:rsidRPr="00A27D88">
              <w:rPr>
                <w:rFonts w:ascii="Arial" w:eastAsia="Times New Roman" w:hAnsi="Arial" w:cs="Arial"/>
                <w:iCs/>
                <w:lang w:val="fr-FR"/>
              </w:rPr>
              <w:t xml:space="preserve">Distribuer les manuels pour élèves et enseignants, </w:t>
            </w:r>
          </w:p>
          <w:p w:rsidR="00BF4905" w:rsidRPr="00A27D88" w:rsidRDefault="00BF4905" w:rsidP="0090687E">
            <w:pPr>
              <w:pStyle w:val="ListParagraph"/>
              <w:numPr>
                <w:ilvl w:val="0"/>
                <w:numId w:val="22"/>
              </w:numPr>
              <w:spacing w:after="0" w:line="240" w:lineRule="auto"/>
              <w:jc w:val="both"/>
              <w:rPr>
                <w:rFonts w:ascii="Arial" w:eastAsia="Times New Roman" w:hAnsi="Arial" w:cs="Arial"/>
                <w:iCs/>
                <w:lang w:val="fr-FR"/>
              </w:rPr>
            </w:pPr>
            <w:r w:rsidRPr="00A27D88">
              <w:rPr>
                <w:rFonts w:ascii="Arial" w:eastAsia="Times New Roman" w:hAnsi="Arial" w:cs="Arial"/>
                <w:iCs/>
                <w:lang w:val="fr-FR"/>
              </w:rPr>
              <w:t>Distribuer les matériels didactiques dans les écoles de la zone,</w:t>
            </w:r>
          </w:p>
          <w:p w:rsidR="00BF4905" w:rsidRPr="00A27D88" w:rsidRDefault="00BF4905" w:rsidP="0090687E">
            <w:pPr>
              <w:pStyle w:val="ListParagraph"/>
              <w:numPr>
                <w:ilvl w:val="0"/>
                <w:numId w:val="22"/>
              </w:numPr>
              <w:spacing w:after="0" w:line="240" w:lineRule="auto"/>
              <w:jc w:val="both"/>
              <w:rPr>
                <w:rFonts w:ascii="Arial" w:eastAsia="Times New Roman" w:hAnsi="Arial" w:cs="Arial"/>
                <w:iCs/>
                <w:lang w:val="fr-FR"/>
              </w:rPr>
            </w:pPr>
            <w:r w:rsidRPr="00A27D88">
              <w:rPr>
                <w:rFonts w:ascii="Arial" w:eastAsia="Times New Roman" w:hAnsi="Arial" w:cs="Arial"/>
                <w:iCs/>
                <w:lang w:val="fr-FR"/>
              </w:rPr>
              <w:t>Former des enseignants sur le programme d’éducation d’urgence ;</w:t>
            </w:r>
          </w:p>
          <w:p w:rsidR="00BF4905" w:rsidRPr="00A27D88" w:rsidRDefault="00BF4905" w:rsidP="0090687E">
            <w:pPr>
              <w:pStyle w:val="ListParagraph"/>
              <w:numPr>
                <w:ilvl w:val="0"/>
                <w:numId w:val="22"/>
              </w:numPr>
              <w:jc w:val="both"/>
              <w:rPr>
                <w:rFonts w:ascii="Arial" w:eastAsia="Times New Roman" w:hAnsi="Arial" w:cs="Arial"/>
                <w:iCs/>
                <w:lang w:val="fr-FR"/>
              </w:rPr>
            </w:pPr>
            <w:r w:rsidRPr="00A27D88">
              <w:rPr>
                <w:rFonts w:ascii="Arial" w:eastAsia="Times New Roman" w:hAnsi="Arial" w:cs="Arial"/>
                <w:iCs/>
                <w:lang w:val="fr-FR"/>
              </w:rPr>
              <w:t>Réhabiliter des salles de classes et latrines des écoles de la zone d’accueil :</w:t>
            </w:r>
          </w:p>
          <w:p w:rsidR="00BF4905" w:rsidRPr="00A27D88" w:rsidRDefault="00BF4905" w:rsidP="0090687E">
            <w:pPr>
              <w:pStyle w:val="ListParagraph"/>
              <w:numPr>
                <w:ilvl w:val="0"/>
                <w:numId w:val="23"/>
              </w:numPr>
              <w:spacing w:after="0" w:line="240" w:lineRule="auto"/>
              <w:jc w:val="both"/>
              <w:rPr>
                <w:rFonts w:ascii="Arial" w:eastAsia="Times New Roman" w:hAnsi="Arial" w:cs="Arial"/>
                <w:iCs/>
                <w:lang w:val="fr-FR"/>
              </w:rPr>
            </w:pPr>
            <w:r w:rsidRPr="00A27D88">
              <w:rPr>
                <w:rFonts w:ascii="Arial" w:eastAsia="Times New Roman" w:hAnsi="Arial" w:cs="Arial"/>
                <w:iCs/>
                <w:lang w:val="fr-FR"/>
              </w:rPr>
              <w:t xml:space="preserve">Renforcer l’équipement en mobiliers (pupitres, tables enseignant et tableaux) </w:t>
            </w:r>
          </w:p>
          <w:p w:rsidR="00BF4905" w:rsidRPr="00A27D88" w:rsidRDefault="00BF4905" w:rsidP="0090687E">
            <w:pPr>
              <w:pStyle w:val="ListParagraph"/>
              <w:numPr>
                <w:ilvl w:val="0"/>
                <w:numId w:val="23"/>
              </w:numPr>
              <w:spacing w:after="0" w:line="240" w:lineRule="auto"/>
              <w:jc w:val="both"/>
              <w:rPr>
                <w:rFonts w:ascii="Arial" w:eastAsia="Times New Roman" w:hAnsi="Arial" w:cs="Arial"/>
                <w:iCs/>
                <w:lang w:val="fr-FR"/>
              </w:rPr>
            </w:pPr>
            <w:r w:rsidRPr="00A27D88">
              <w:rPr>
                <w:rFonts w:ascii="Arial" w:eastAsia="Times New Roman" w:hAnsi="Arial" w:cs="Arial"/>
                <w:iCs/>
                <w:lang w:val="fr-FR"/>
              </w:rPr>
              <w:t>Faire un plaidoyer pour la mécanisation et la paie des enseignants nouvelles unités   et non payés.</w:t>
            </w:r>
          </w:p>
          <w:p w:rsidR="00CA6B01" w:rsidRPr="00A27D88" w:rsidRDefault="00CA6B01">
            <w:pPr>
              <w:pStyle w:val="Normal1"/>
              <w:spacing w:before="60" w:after="60"/>
              <w:rPr>
                <w:color w:val="000000"/>
                <w:sz w:val="22"/>
                <w:szCs w:val="22"/>
              </w:rPr>
            </w:pPr>
          </w:p>
        </w:tc>
        <w:tc>
          <w:tcPr>
            <w:tcW w:w="2296" w:type="dxa"/>
          </w:tcPr>
          <w:p w:rsidR="00CA6B01" w:rsidRPr="00A27D88" w:rsidRDefault="00BF4905">
            <w:pPr>
              <w:pStyle w:val="Normal1"/>
              <w:spacing w:before="60" w:after="60"/>
              <w:rPr>
                <w:color w:val="000000"/>
                <w:sz w:val="22"/>
                <w:szCs w:val="22"/>
              </w:rPr>
            </w:pPr>
            <w:r w:rsidRPr="00A27D88">
              <w:rPr>
                <w:color w:val="000000"/>
                <w:sz w:val="22"/>
                <w:szCs w:val="22"/>
              </w:rPr>
              <w:t>Les enfants élèves déplacés</w:t>
            </w:r>
          </w:p>
        </w:tc>
      </w:tr>
      <w:tr w:rsidR="00CA6B01" w:rsidRPr="00A27D88" w:rsidTr="009B426C">
        <w:trPr>
          <w:trHeight w:val="320"/>
        </w:trPr>
        <w:tc>
          <w:tcPr>
            <w:tcW w:w="4247" w:type="dxa"/>
          </w:tcPr>
          <w:p w:rsidR="00AF6DBD" w:rsidRPr="00A27D88" w:rsidRDefault="009B426C" w:rsidP="00AF6DBD">
            <w:pPr>
              <w:pStyle w:val="Normal1"/>
              <w:numPr>
                <w:ilvl w:val="0"/>
                <w:numId w:val="5"/>
              </w:numPr>
              <w:spacing w:before="60" w:after="60"/>
              <w:rPr>
                <w:b/>
                <w:color w:val="000000"/>
                <w:sz w:val="22"/>
                <w:szCs w:val="22"/>
              </w:rPr>
            </w:pPr>
            <w:r w:rsidRPr="00A27D88">
              <w:rPr>
                <w:b/>
                <w:color w:val="000000"/>
                <w:sz w:val="22"/>
                <w:szCs w:val="22"/>
              </w:rPr>
              <w:t>Protection</w:t>
            </w:r>
            <w:r w:rsidR="00AF6DBD" w:rsidRPr="00A27D88">
              <w:rPr>
                <w:b/>
                <w:color w:val="000000"/>
                <w:sz w:val="22"/>
                <w:szCs w:val="22"/>
              </w:rPr>
              <w:t xml:space="preserve"> : </w:t>
            </w:r>
          </w:p>
          <w:p w:rsidR="00CA6B01" w:rsidRPr="00A27D88" w:rsidRDefault="00AF6DBD" w:rsidP="00AF6DBD">
            <w:pPr>
              <w:pStyle w:val="Normal1"/>
              <w:spacing w:before="60" w:after="60"/>
              <w:ind w:left="720"/>
              <w:rPr>
                <w:color w:val="000000"/>
                <w:sz w:val="22"/>
                <w:szCs w:val="22"/>
              </w:rPr>
            </w:pPr>
            <w:r w:rsidRPr="00A27D88">
              <w:rPr>
                <w:color w:val="000000"/>
                <w:sz w:val="22"/>
                <w:szCs w:val="22"/>
              </w:rPr>
              <w:t xml:space="preserve">Non-respect des droits de l’homme par les Groupes armés, absence de structures de protection et de référencement </w:t>
            </w:r>
            <w:r w:rsidRPr="00A27D88">
              <w:rPr>
                <w:color w:val="000000"/>
                <w:sz w:val="22"/>
                <w:szCs w:val="22"/>
              </w:rPr>
              <w:lastRenderedPageBreak/>
              <w:t>des cas de protection et la faible communication sur les cas de protection.</w:t>
            </w:r>
          </w:p>
        </w:tc>
        <w:tc>
          <w:tcPr>
            <w:tcW w:w="4050" w:type="dxa"/>
          </w:tcPr>
          <w:p w:rsidR="009B426C" w:rsidRPr="00A27D88" w:rsidRDefault="0069588A" w:rsidP="0090687E">
            <w:pPr>
              <w:pStyle w:val="Normal1"/>
              <w:numPr>
                <w:ilvl w:val="0"/>
                <w:numId w:val="26"/>
              </w:numPr>
              <w:spacing w:before="60" w:after="60"/>
              <w:rPr>
                <w:color w:val="000000"/>
                <w:sz w:val="22"/>
                <w:szCs w:val="22"/>
              </w:rPr>
            </w:pPr>
            <w:r>
              <w:rPr>
                <w:color w:val="000000"/>
                <w:sz w:val="22"/>
                <w:szCs w:val="22"/>
              </w:rPr>
              <w:lastRenderedPageBreak/>
              <w:t>Rétablissement de</w:t>
            </w:r>
            <w:r w:rsidR="009B426C" w:rsidRPr="00A27D88">
              <w:rPr>
                <w:color w:val="000000"/>
                <w:sz w:val="22"/>
                <w:szCs w:val="22"/>
              </w:rPr>
              <w:t xml:space="preserve"> la paix dans les milieux de provenance ;</w:t>
            </w:r>
          </w:p>
          <w:p w:rsidR="009B426C" w:rsidRPr="00A27D88" w:rsidRDefault="009B426C" w:rsidP="0090687E">
            <w:pPr>
              <w:pStyle w:val="Normal1"/>
              <w:numPr>
                <w:ilvl w:val="0"/>
                <w:numId w:val="26"/>
              </w:numPr>
              <w:spacing w:before="60" w:after="60"/>
              <w:rPr>
                <w:color w:val="000000"/>
                <w:sz w:val="22"/>
                <w:szCs w:val="22"/>
              </w:rPr>
            </w:pPr>
            <w:r w:rsidRPr="00A27D88">
              <w:rPr>
                <w:color w:val="000000"/>
                <w:sz w:val="22"/>
                <w:szCs w:val="22"/>
              </w:rPr>
              <w:t xml:space="preserve">Faire un plaidoyer et lobbying au ministère de l’enseignement primaire, secondaire et </w:t>
            </w:r>
            <w:r w:rsidRPr="00A27D88">
              <w:rPr>
                <w:color w:val="000000"/>
                <w:sz w:val="22"/>
                <w:szCs w:val="22"/>
              </w:rPr>
              <w:lastRenderedPageBreak/>
              <w:t xml:space="preserve">professionnel en vue d’organiser une activité spécifique de rattrapage en faveur des enfants  déplacées  dans les écoles de  </w:t>
            </w:r>
            <w:proofErr w:type="spellStart"/>
            <w:r w:rsidRPr="00A27D88">
              <w:rPr>
                <w:color w:val="000000"/>
                <w:sz w:val="22"/>
                <w:szCs w:val="22"/>
              </w:rPr>
              <w:t>Bambo</w:t>
            </w:r>
            <w:proofErr w:type="spellEnd"/>
            <w:r w:rsidRPr="00A27D88">
              <w:rPr>
                <w:color w:val="000000"/>
                <w:sz w:val="22"/>
                <w:szCs w:val="22"/>
              </w:rPr>
              <w:t xml:space="preserve"> et </w:t>
            </w:r>
            <w:proofErr w:type="spellStart"/>
            <w:r w:rsidRPr="00A27D88">
              <w:rPr>
                <w:color w:val="000000"/>
                <w:sz w:val="22"/>
                <w:szCs w:val="22"/>
              </w:rPr>
              <w:t>Bugina</w:t>
            </w:r>
            <w:proofErr w:type="spellEnd"/>
            <w:r w:rsidRPr="00A27D88">
              <w:rPr>
                <w:color w:val="000000"/>
                <w:sz w:val="22"/>
                <w:szCs w:val="22"/>
              </w:rPr>
              <w:t xml:space="preserve">  pour leurs permettre de finir cette année scolaire 2019-2020 ;</w:t>
            </w:r>
          </w:p>
          <w:p w:rsidR="009B426C" w:rsidRPr="00A27D88" w:rsidRDefault="009B426C" w:rsidP="0090687E">
            <w:pPr>
              <w:pStyle w:val="Normal1"/>
              <w:numPr>
                <w:ilvl w:val="0"/>
                <w:numId w:val="26"/>
              </w:numPr>
              <w:spacing w:before="60" w:after="60"/>
              <w:rPr>
                <w:color w:val="000000"/>
                <w:sz w:val="22"/>
                <w:szCs w:val="22"/>
              </w:rPr>
            </w:pPr>
            <w:r w:rsidRPr="00A27D88">
              <w:rPr>
                <w:color w:val="000000"/>
                <w:sz w:val="22"/>
                <w:szCs w:val="22"/>
              </w:rPr>
              <w:t>Renforcer les éléments de</w:t>
            </w:r>
            <w:r w:rsidR="0069588A">
              <w:rPr>
                <w:color w:val="000000"/>
                <w:sz w:val="22"/>
                <w:szCs w:val="22"/>
              </w:rPr>
              <w:t xml:space="preserve"> la présence des</w:t>
            </w:r>
            <w:r w:rsidRPr="00A27D88">
              <w:rPr>
                <w:color w:val="000000"/>
                <w:sz w:val="22"/>
                <w:szCs w:val="22"/>
              </w:rPr>
              <w:t xml:space="preserve"> FARDC et PNC dans les milieux pour le retour rapide des déplacés</w:t>
            </w:r>
          </w:p>
          <w:p w:rsidR="009B426C" w:rsidRPr="00A27D88" w:rsidRDefault="009B426C" w:rsidP="0090687E">
            <w:pPr>
              <w:pStyle w:val="Normal1"/>
              <w:numPr>
                <w:ilvl w:val="0"/>
                <w:numId w:val="26"/>
              </w:numPr>
              <w:spacing w:before="60" w:after="60"/>
              <w:rPr>
                <w:color w:val="000000"/>
                <w:sz w:val="22"/>
                <w:szCs w:val="22"/>
              </w:rPr>
            </w:pPr>
            <w:r w:rsidRPr="00A27D88">
              <w:rPr>
                <w:color w:val="000000"/>
                <w:sz w:val="22"/>
                <w:szCs w:val="22"/>
              </w:rPr>
              <w:t>Sensibiliser les communautés sur l’importance de la cohabitation pacifique ;</w:t>
            </w:r>
          </w:p>
          <w:p w:rsidR="009B426C" w:rsidRPr="00A27D88" w:rsidRDefault="009B426C" w:rsidP="0090687E">
            <w:pPr>
              <w:pStyle w:val="Normal1"/>
              <w:numPr>
                <w:ilvl w:val="0"/>
                <w:numId w:val="26"/>
              </w:numPr>
              <w:spacing w:before="60" w:after="60"/>
              <w:rPr>
                <w:color w:val="000000"/>
                <w:sz w:val="22"/>
                <w:szCs w:val="22"/>
              </w:rPr>
            </w:pPr>
            <w:r w:rsidRPr="00A27D88">
              <w:rPr>
                <w:color w:val="000000"/>
                <w:sz w:val="22"/>
                <w:szCs w:val="22"/>
              </w:rPr>
              <w:t xml:space="preserve">Organiser des formations en divers métiers avec appui en AGR pour un encadrement adéquat aux jeunes pour atténuer ce fléau de prostitution ; </w:t>
            </w:r>
          </w:p>
          <w:p w:rsidR="00CA6B01" w:rsidRPr="00A27D88" w:rsidRDefault="009B426C" w:rsidP="0090687E">
            <w:pPr>
              <w:pStyle w:val="Normal1"/>
              <w:numPr>
                <w:ilvl w:val="0"/>
                <w:numId w:val="26"/>
              </w:numPr>
              <w:spacing w:before="60" w:after="60"/>
              <w:rPr>
                <w:color w:val="000000"/>
                <w:sz w:val="22"/>
                <w:szCs w:val="22"/>
              </w:rPr>
            </w:pPr>
            <w:r w:rsidRPr="00A27D88">
              <w:rPr>
                <w:color w:val="000000"/>
                <w:sz w:val="22"/>
                <w:szCs w:val="22"/>
              </w:rPr>
              <w:t>Sensibiliser des chefs des forces et groupes armés sur les respects des droits des enfants, du respect des droits humains et de la résolution 1612 et  la convention des Nations-Unies sur l’élimination des toutes formes de violences à l’égard des femmes, (CEDEF) et celle des droits des enfants, (CDF),  la résolution 1325 du Conseil de Sécurité des Nations-Unies (du 31 Octobre 2000), la résolution 1820 adoptée en juin 2008 exigeant des mesures efficaces pour prévenir et réprimer les actes de violences sexuelles, la résolution 1888 adoptée le 30 septembre 2009, protégeant les femmes et les enfants des violences sexuelles durant les conflits  et ainsi d’autres….</w:t>
            </w:r>
          </w:p>
        </w:tc>
        <w:tc>
          <w:tcPr>
            <w:tcW w:w="2296" w:type="dxa"/>
          </w:tcPr>
          <w:p w:rsidR="00CA6B01" w:rsidRPr="00A27D88" w:rsidRDefault="009B426C">
            <w:pPr>
              <w:pStyle w:val="Normal1"/>
              <w:spacing w:before="60" w:after="60"/>
              <w:rPr>
                <w:color w:val="000000"/>
                <w:sz w:val="22"/>
                <w:szCs w:val="22"/>
              </w:rPr>
            </w:pPr>
            <w:r w:rsidRPr="00A27D88">
              <w:rPr>
                <w:color w:val="000000"/>
                <w:sz w:val="22"/>
                <w:szCs w:val="22"/>
              </w:rPr>
              <w:lastRenderedPageBreak/>
              <w:t>Toute la communauté</w:t>
            </w:r>
          </w:p>
        </w:tc>
      </w:tr>
      <w:tr w:rsidR="00CA6B01" w:rsidRPr="00A27D88" w:rsidTr="009B426C">
        <w:trPr>
          <w:trHeight w:val="320"/>
        </w:trPr>
        <w:tc>
          <w:tcPr>
            <w:tcW w:w="4247" w:type="dxa"/>
          </w:tcPr>
          <w:p w:rsidR="00CA6B01" w:rsidRPr="00A27D88" w:rsidRDefault="009B426C">
            <w:pPr>
              <w:pStyle w:val="Normal1"/>
              <w:numPr>
                <w:ilvl w:val="0"/>
                <w:numId w:val="5"/>
              </w:numPr>
              <w:spacing w:before="60" w:after="60"/>
              <w:rPr>
                <w:color w:val="000000"/>
                <w:sz w:val="22"/>
                <w:szCs w:val="22"/>
              </w:rPr>
            </w:pPr>
            <w:r w:rsidRPr="00A27D88">
              <w:rPr>
                <w:color w:val="000000"/>
                <w:sz w:val="22"/>
                <w:szCs w:val="22"/>
              </w:rPr>
              <w:t>Eau, hygiène et assainissement</w:t>
            </w:r>
          </w:p>
        </w:tc>
        <w:tc>
          <w:tcPr>
            <w:tcW w:w="4050" w:type="dxa"/>
          </w:tcPr>
          <w:p w:rsidR="009B426C" w:rsidRPr="00A27D88" w:rsidRDefault="009B426C" w:rsidP="0090687E">
            <w:pPr>
              <w:pStyle w:val="Normal1"/>
              <w:numPr>
                <w:ilvl w:val="0"/>
                <w:numId w:val="27"/>
              </w:numPr>
              <w:spacing w:before="60" w:after="60"/>
              <w:rPr>
                <w:color w:val="000000"/>
                <w:sz w:val="22"/>
                <w:szCs w:val="22"/>
              </w:rPr>
            </w:pPr>
            <w:r w:rsidRPr="00A27D88">
              <w:rPr>
                <w:color w:val="000000"/>
                <w:sz w:val="22"/>
                <w:szCs w:val="22"/>
              </w:rPr>
              <w:t>Faire un plaidoyer auprès du Cluster Wash pour trouver un partenaire pourra intervenir dans cette zone pour les déplacés en particulier et à toute la population en général ;</w:t>
            </w:r>
          </w:p>
          <w:p w:rsidR="009B426C" w:rsidRPr="00A27D88" w:rsidRDefault="009B426C" w:rsidP="0090687E">
            <w:pPr>
              <w:pStyle w:val="Normal1"/>
              <w:numPr>
                <w:ilvl w:val="0"/>
                <w:numId w:val="27"/>
              </w:numPr>
              <w:spacing w:before="60" w:after="60"/>
              <w:rPr>
                <w:color w:val="000000"/>
                <w:sz w:val="22"/>
                <w:szCs w:val="22"/>
              </w:rPr>
            </w:pPr>
            <w:proofErr w:type="spellStart"/>
            <w:r w:rsidRPr="00A27D88">
              <w:rPr>
                <w:color w:val="000000"/>
                <w:sz w:val="22"/>
                <w:szCs w:val="22"/>
              </w:rPr>
              <w:lastRenderedPageBreak/>
              <w:t>Disponibiliser</w:t>
            </w:r>
            <w:proofErr w:type="spellEnd"/>
            <w:r w:rsidRPr="00A27D88">
              <w:rPr>
                <w:color w:val="000000"/>
                <w:sz w:val="22"/>
                <w:szCs w:val="22"/>
              </w:rPr>
              <w:t xml:space="preserve"> et installer les kits de lavage à main publics et former les comités d’hygiène ;</w:t>
            </w:r>
          </w:p>
          <w:p w:rsidR="009B426C" w:rsidRPr="00A27D88" w:rsidRDefault="009B426C" w:rsidP="0090687E">
            <w:pPr>
              <w:pStyle w:val="Normal1"/>
              <w:numPr>
                <w:ilvl w:val="0"/>
                <w:numId w:val="27"/>
              </w:numPr>
              <w:spacing w:before="60" w:after="60"/>
              <w:rPr>
                <w:color w:val="000000"/>
                <w:sz w:val="22"/>
                <w:szCs w:val="22"/>
              </w:rPr>
            </w:pPr>
            <w:r w:rsidRPr="00A27D88">
              <w:rPr>
                <w:color w:val="000000"/>
                <w:sz w:val="22"/>
                <w:szCs w:val="22"/>
              </w:rPr>
              <w:t>Distribuer les kits d’hygiènes familiales aux ménages déplacés de la nouvelle vague ;</w:t>
            </w:r>
          </w:p>
          <w:p w:rsidR="009B426C" w:rsidRPr="00A27D88" w:rsidRDefault="009B426C" w:rsidP="0090687E">
            <w:pPr>
              <w:pStyle w:val="Normal1"/>
              <w:numPr>
                <w:ilvl w:val="0"/>
                <w:numId w:val="27"/>
              </w:numPr>
              <w:spacing w:before="60" w:after="60"/>
              <w:rPr>
                <w:color w:val="000000"/>
                <w:sz w:val="22"/>
                <w:szCs w:val="22"/>
              </w:rPr>
            </w:pPr>
            <w:r w:rsidRPr="00A27D88">
              <w:rPr>
                <w:color w:val="000000"/>
                <w:sz w:val="22"/>
                <w:szCs w:val="22"/>
              </w:rPr>
              <w:t>Redynamiser les structures existantes (les comités VEA, les relais communautaires et leaders locaux) pour sensibiliser la communauté sur la bonne pratique d’hygiène et assainissement du milieu, approche écoles et villages assainis à intégrer dans les territoires évalués ;</w:t>
            </w:r>
          </w:p>
          <w:p w:rsidR="00CA6B01" w:rsidRPr="00A27D88" w:rsidRDefault="009B426C" w:rsidP="0090687E">
            <w:pPr>
              <w:pStyle w:val="Normal1"/>
              <w:numPr>
                <w:ilvl w:val="0"/>
                <w:numId w:val="27"/>
              </w:numPr>
              <w:spacing w:before="60" w:after="60"/>
              <w:rPr>
                <w:color w:val="000000"/>
                <w:sz w:val="22"/>
                <w:szCs w:val="22"/>
              </w:rPr>
            </w:pPr>
            <w:r w:rsidRPr="00A27D88">
              <w:rPr>
                <w:color w:val="000000"/>
                <w:sz w:val="22"/>
                <w:szCs w:val="22"/>
              </w:rPr>
              <w:t>Organiser un transfert de cash conditionnel pour la construction des latrines familiales au sein des communautés.</w:t>
            </w:r>
          </w:p>
        </w:tc>
        <w:tc>
          <w:tcPr>
            <w:tcW w:w="2296" w:type="dxa"/>
          </w:tcPr>
          <w:p w:rsidR="00CA6B01" w:rsidRPr="00A27D88" w:rsidRDefault="009B426C" w:rsidP="009B426C">
            <w:pPr>
              <w:pStyle w:val="Normal1"/>
              <w:spacing w:before="60" w:after="60"/>
              <w:rPr>
                <w:color w:val="000000"/>
                <w:sz w:val="22"/>
                <w:szCs w:val="22"/>
              </w:rPr>
            </w:pPr>
            <w:r w:rsidRPr="00A27D88">
              <w:rPr>
                <w:color w:val="000000"/>
                <w:sz w:val="22"/>
                <w:szCs w:val="22"/>
              </w:rPr>
              <w:lastRenderedPageBreak/>
              <w:t>Toute la communauté</w:t>
            </w:r>
          </w:p>
        </w:tc>
      </w:tr>
      <w:tr w:rsidR="00CA6B01" w:rsidRPr="00A27D88" w:rsidTr="009B426C">
        <w:trPr>
          <w:trHeight w:val="320"/>
        </w:trPr>
        <w:tc>
          <w:tcPr>
            <w:tcW w:w="4247" w:type="dxa"/>
          </w:tcPr>
          <w:p w:rsidR="00CA6B01" w:rsidRPr="00A27D88" w:rsidRDefault="009B426C">
            <w:pPr>
              <w:pStyle w:val="Normal1"/>
              <w:numPr>
                <w:ilvl w:val="0"/>
                <w:numId w:val="5"/>
              </w:numPr>
              <w:spacing w:before="60" w:after="60"/>
              <w:rPr>
                <w:color w:val="000000"/>
                <w:sz w:val="22"/>
                <w:szCs w:val="22"/>
              </w:rPr>
            </w:pPr>
            <w:r w:rsidRPr="00A27D88">
              <w:rPr>
                <w:color w:val="000000"/>
                <w:sz w:val="22"/>
                <w:szCs w:val="22"/>
              </w:rPr>
              <w:t>Santé et Nutrition</w:t>
            </w:r>
          </w:p>
        </w:tc>
        <w:tc>
          <w:tcPr>
            <w:tcW w:w="4050" w:type="dxa"/>
          </w:tcPr>
          <w:p w:rsidR="009B426C" w:rsidRPr="00A27D88" w:rsidRDefault="009B426C" w:rsidP="0090687E">
            <w:pPr>
              <w:pStyle w:val="Normal1"/>
              <w:numPr>
                <w:ilvl w:val="0"/>
                <w:numId w:val="28"/>
              </w:numPr>
              <w:spacing w:before="60" w:after="60"/>
              <w:rPr>
                <w:color w:val="000000"/>
                <w:sz w:val="22"/>
                <w:szCs w:val="22"/>
              </w:rPr>
            </w:pPr>
            <w:r w:rsidRPr="00A27D88">
              <w:rPr>
                <w:color w:val="000000"/>
                <w:sz w:val="22"/>
                <w:szCs w:val="22"/>
              </w:rPr>
              <w:t>Faire un plaidoyer et lobbying dans le cluster santé en vue d’appuyer en médicaments les structures sanitaires dans cette zone de santé ;</w:t>
            </w:r>
          </w:p>
          <w:p w:rsidR="00CA6B01" w:rsidRPr="00A27D88" w:rsidRDefault="009B426C" w:rsidP="0090687E">
            <w:pPr>
              <w:pStyle w:val="Normal1"/>
              <w:numPr>
                <w:ilvl w:val="0"/>
                <w:numId w:val="28"/>
              </w:numPr>
              <w:spacing w:before="60" w:after="60"/>
              <w:rPr>
                <w:color w:val="000000"/>
                <w:sz w:val="22"/>
                <w:szCs w:val="22"/>
              </w:rPr>
            </w:pPr>
            <w:r w:rsidRPr="00A27D88">
              <w:rPr>
                <w:color w:val="000000"/>
                <w:sz w:val="22"/>
                <w:szCs w:val="22"/>
              </w:rPr>
              <w:t>Faire une sensibilisation auprès des autorités et leaders communautaires sur l’importance de la mise en place des kits de lavage de mains public.</w:t>
            </w:r>
          </w:p>
        </w:tc>
        <w:tc>
          <w:tcPr>
            <w:tcW w:w="2296" w:type="dxa"/>
          </w:tcPr>
          <w:p w:rsidR="00CA6B01" w:rsidRPr="00A27D88" w:rsidRDefault="009B426C">
            <w:pPr>
              <w:pStyle w:val="Normal1"/>
              <w:spacing w:before="60" w:after="60"/>
              <w:rPr>
                <w:color w:val="000000"/>
                <w:sz w:val="22"/>
                <w:szCs w:val="22"/>
              </w:rPr>
            </w:pPr>
            <w:r w:rsidRPr="00A27D88">
              <w:rPr>
                <w:color w:val="000000"/>
                <w:sz w:val="22"/>
                <w:szCs w:val="22"/>
              </w:rPr>
              <w:t>Toutes les structures médicales de la zone</w:t>
            </w:r>
          </w:p>
        </w:tc>
      </w:tr>
      <w:tr w:rsidR="00F56688" w:rsidRPr="00A27D88" w:rsidTr="009B426C">
        <w:trPr>
          <w:trHeight w:val="320"/>
        </w:trPr>
        <w:tc>
          <w:tcPr>
            <w:tcW w:w="4247" w:type="dxa"/>
          </w:tcPr>
          <w:p w:rsidR="00F56688" w:rsidRPr="00A27D88" w:rsidRDefault="00F56688">
            <w:pPr>
              <w:pStyle w:val="Normal1"/>
              <w:numPr>
                <w:ilvl w:val="0"/>
                <w:numId w:val="5"/>
              </w:numPr>
              <w:spacing w:before="60" w:after="60"/>
              <w:rPr>
                <w:color w:val="000000"/>
                <w:sz w:val="22"/>
                <w:szCs w:val="22"/>
              </w:rPr>
            </w:pPr>
            <w:r w:rsidRPr="00A27D88">
              <w:rPr>
                <w:color w:val="000000"/>
                <w:sz w:val="22"/>
                <w:szCs w:val="22"/>
              </w:rPr>
              <w:t>Logistique</w:t>
            </w:r>
          </w:p>
        </w:tc>
        <w:tc>
          <w:tcPr>
            <w:tcW w:w="4050" w:type="dxa"/>
          </w:tcPr>
          <w:p w:rsidR="00F56688" w:rsidRPr="00A27D88" w:rsidRDefault="00F56688" w:rsidP="0090687E">
            <w:pPr>
              <w:pStyle w:val="Normal1"/>
              <w:numPr>
                <w:ilvl w:val="0"/>
                <w:numId w:val="28"/>
              </w:numPr>
              <w:spacing w:before="60" w:after="60"/>
              <w:rPr>
                <w:color w:val="000000"/>
                <w:sz w:val="22"/>
                <w:szCs w:val="22"/>
              </w:rPr>
            </w:pPr>
            <w:r w:rsidRPr="00A27D88">
              <w:rPr>
                <w:color w:val="000000"/>
                <w:sz w:val="22"/>
                <w:szCs w:val="22"/>
              </w:rPr>
              <w:t>Faire un plaidoyer et lobbying dans le cluster logistique pour une</w:t>
            </w:r>
            <w:r w:rsidR="004626F5" w:rsidRPr="00A27D88">
              <w:rPr>
                <w:color w:val="000000"/>
                <w:sz w:val="22"/>
                <w:szCs w:val="22"/>
              </w:rPr>
              <w:t xml:space="preserve"> réhabilitation des toutes les routes de dessertes agricoles pour faciliter non seulement l’acheminement de l’aide humanitaire mais aussi pour le suivi et le maintien de la sécurité de la zone</w:t>
            </w:r>
          </w:p>
        </w:tc>
        <w:tc>
          <w:tcPr>
            <w:tcW w:w="2296" w:type="dxa"/>
          </w:tcPr>
          <w:p w:rsidR="00F56688" w:rsidRPr="00A27D88" w:rsidRDefault="00F56688">
            <w:pPr>
              <w:pStyle w:val="Normal1"/>
              <w:spacing w:before="60" w:after="60"/>
              <w:rPr>
                <w:color w:val="000000"/>
                <w:sz w:val="22"/>
                <w:szCs w:val="22"/>
              </w:rPr>
            </w:pPr>
            <w:r w:rsidRPr="00A27D88">
              <w:rPr>
                <w:color w:val="000000"/>
                <w:sz w:val="22"/>
                <w:szCs w:val="22"/>
              </w:rPr>
              <w:t>Toute la communauté</w:t>
            </w:r>
          </w:p>
        </w:tc>
      </w:tr>
      <w:tr w:rsidR="00CA6B01" w:rsidRPr="00A27D88" w:rsidTr="009B426C">
        <w:trPr>
          <w:trHeight w:val="320"/>
        </w:trPr>
        <w:tc>
          <w:tcPr>
            <w:tcW w:w="10593" w:type="dxa"/>
            <w:gridSpan w:val="3"/>
            <w:tcBorders>
              <w:top w:val="single" w:sz="4" w:space="0" w:color="1F4E79"/>
              <w:left w:val="single" w:sz="4" w:space="0" w:color="1F4E79"/>
              <w:bottom w:val="single" w:sz="4" w:space="0" w:color="1F4E79"/>
              <w:right w:val="single" w:sz="4" w:space="0" w:color="1F4E79"/>
            </w:tcBorders>
          </w:tcPr>
          <w:p w:rsidR="00CA6B01" w:rsidRPr="00A27D88" w:rsidRDefault="003C2869">
            <w:pPr>
              <w:pStyle w:val="Normal1"/>
              <w:spacing w:before="60" w:after="60"/>
              <w:rPr>
                <w:color w:val="000000"/>
                <w:sz w:val="22"/>
                <w:szCs w:val="22"/>
              </w:rPr>
            </w:pPr>
            <w:r w:rsidRPr="00A27D88">
              <w:rPr>
                <w:i/>
                <w:color w:val="000000"/>
                <w:sz w:val="22"/>
                <w:szCs w:val="22"/>
              </w:rPr>
              <w:t>Les secteurs concernés sont : Protection, Sécurité alimentaire/vivres, Moyens de subsistance, Abris, Articles ménagers essentiels, Eau-hygiène-assainissement, Santé, Nutrition, Education, Logistique</w:t>
            </w:r>
          </w:p>
        </w:tc>
      </w:tr>
    </w:tbl>
    <w:p w:rsidR="00CA6B01" w:rsidRPr="00A27D88" w:rsidRDefault="00CA6B01">
      <w:pPr>
        <w:pStyle w:val="Normal1"/>
        <w:rPr>
          <w:sz w:val="22"/>
          <w:szCs w:val="22"/>
        </w:rPr>
      </w:pPr>
    </w:p>
    <w:p w:rsidR="00CA6B01" w:rsidRPr="00A27D88" w:rsidRDefault="00CA6B01">
      <w:pPr>
        <w:pStyle w:val="Normal1"/>
        <w:rPr>
          <w:sz w:val="22"/>
          <w:szCs w:val="22"/>
        </w:rPr>
      </w:pPr>
      <w:bookmarkStart w:id="7" w:name="_3dy6vkm" w:colFirst="0" w:colLast="0"/>
      <w:bookmarkEnd w:id="7"/>
    </w:p>
    <w:p w:rsidR="00CA6B01" w:rsidRPr="00A27D88" w:rsidRDefault="003C2869">
      <w:pPr>
        <w:pStyle w:val="Heading1"/>
        <w:numPr>
          <w:ilvl w:val="0"/>
          <w:numId w:val="3"/>
        </w:numPr>
        <w:rPr>
          <w:sz w:val="22"/>
          <w:szCs w:val="22"/>
        </w:rPr>
      </w:pPr>
      <w:r w:rsidRPr="00A27D88">
        <w:rPr>
          <w:sz w:val="22"/>
          <w:szCs w:val="22"/>
        </w:rPr>
        <w:t>Analyse « ne pas nuire »</w:t>
      </w:r>
    </w:p>
    <w:p w:rsidR="00CA6B01" w:rsidRPr="00A27D88" w:rsidRDefault="00CA6B01">
      <w:pPr>
        <w:pStyle w:val="Normal1"/>
        <w:rPr>
          <w:sz w:val="22"/>
          <w:szCs w:val="22"/>
        </w:rPr>
      </w:pPr>
      <w:bookmarkStart w:id="8" w:name="_1t3h5sf" w:colFirst="0" w:colLast="0"/>
      <w:bookmarkEnd w:id="8"/>
    </w:p>
    <w:tbl>
      <w:tblPr>
        <w:tblStyle w:val="a7"/>
        <w:tblW w:w="1099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158"/>
        <w:gridCol w:w="8840"/>
      </w:tblGrid>
      <w:tr w:rsidR="00B23E16" w:rsidRPr="00A27D88">
        <w:trPr>
          <w:trHeight w:val="1260"/>
        </w:trPr>
        <w:tc>
          <w:tcPr>
            <w:tcW w:w="2158" w:type="dxa"/>
            <w:shd w:val="clear" w:color="auto" w:fill="5B9BD5"/>
          </w:tcPr>
          <w:p w:rsidR="00B23E16" w:rsidRPr="00A27D88" w:rsidRDefault="00B23E16" w:rsidP="00B23E16">
            <w:pPr>
              <w:pStyle w:val="Normal1"/>
              <w:spacing w:before="60" w:after="60"/>
              <w:rPr>
                <w:sz w:val="22"/>
                <w:szCs w:val="22"/>
              </w:rPr>
            </w:pPr>
            <w:r w:rsidRPr="00A27D88">
              <w:rPr>
                <w:b/>
                <w:sz w:val="22"/>
                <w:szCs w:val="22"/>
              </w:rPr>
              <w:lastRenderedPageBreak/>
              <w:t>Risque d’instrumentalisation de l’aide</w:t>
            </w:r>
          </w:p>
        </w:tc>
        <w:tc>
          <w:tcPr>
            <w:tcW w:w="8840" w:type="dxa"/>
          </w:tcPr>
          <w:p w:rsidR="00B23E16" w:rsidRPr="00A27D88" w:rsidRDefault="00B23E16" w:rsidP="00B23E16">
            <w:pPr>
              <w:pStyle w:val="Normal1"/>
              <w:spacing w:before="60" w:after="60"/>
              <w:rPr>
                <w:sz w:val="22"/>
                <w:szCs w:val="22"/>
              </w:rPr>
            </w:pPr>
            <w:r w:rsidRPr="00A27D88">
              <w:rPr>
                <w:sz w:val="22"/>
                <w:szCs w:val="22"/>
              </w:rPr>
              <w:t xml:space="preserve">Le risque de stigmatisation des personnes en souffrance est possible lors de des interventions en donnant priorité aux membres des familles et amis de ceux effectues l’identification. </w:t>
            </w:r>
          </w:p>
          <w:p w:rsidR="00B23E16" w:rsidRPr="00A27D88" w:rsidRDefault="00B23E16" w:rsidP="00B23E16">
            <w:pPr>
              <w:pStyle w:val="Normal1"/>
              <w:spacing w:before="60" w:after="60"/>
              <w:rPr>
                <w:sz w:val="22"/>
                <w:szCs w:val="22"/>
              </w:rPr>
            </w:pPr>
            <w:r w:rsidRPr="00A27D88">
              <w:rPr>
                <w:b/>
                <w:sz w:val="22"/>
                <w:szCs w:val="22"/>
              </w:rPr>
              <w:t>Mesures de mitigation </w:t>
            </w:r>
            <w:r w:rsidRPr="00A27D88">
              <w:rPr>
                <w:sz w:val="22"/>
                <w:szCs w:val="22"/>
              </w:rPr>
              <w:t xml:space="preserve">: Impliquer activement les autorités coutumières, leaders d’opinion, société civile, groupes de pression, Tenir un langage simple et clair lors des sensibilisations et bien éclaircir les principes humanitaires, le mandat ainsi que la stratégie du ciblage, le rôle de l’ONG ainsi que le rôle de la communauté, les principes, critères qui guident le ciblage </w:t>
            </w:r>
          </w:p>
        </w:tc>
      </w:tr>
      <w:tr w:rsidR="00B23E16" w:rsidRPr="00A27D88">
        <w:trPr>
          <w:trHeight w:val="1260"/>
        </w:trPr>
        <w:tc>
          <w:tcPr>
            <w:tcW w:w="2158" w:type="dxa"/>
            <w:shd w:val="clear" w:color="auto" w:fill="5B9BD5"/>
          </w:tcPr>
          <w:p w:rsidR="00B23E16" w:rsidRPr="00A27D88" w:rsidRDefault="00B23E16" w:rsidP="00B23E16">
            <w:pPr>
              <w:pStyle w:val="Normal1"/>
              <w:spacing w:before="60" w:after="60"/>
              <w:rPr>
                <w:sz w:val="22"/>
                <w:szCs w:val="22"/>
              </w:rPr>
            </w:pPr>
            <w:bookmarkStart w:id="9" w:name="_4d34og8" w:colFirst="0" w:colLast="0"/>
            <w:bookmarkEnd w:id="9"/>
            <w:r w:rsidRPr="00A27D88">
              <w:rPr>
                <w:b/>
                <w:sz w:val="22"/>
                <w:szCs w:val="22"/>
              </w:rPr>
              <w:t>Risque d’accentuation des conflits préexistants</w:t>
            </w:r>
          </w:p>
        </w:tc>
        <w:tc>
          <w:tcPr>
            <w:tcW w:w="8840" w:type="dxa"/>
          </w:tcPr>
          <w:p w:rsidR="00B23E16" w:rsidRPr="00A27D88" w:rsidRDefault="00B23E16" w:rsidP="00B23E16">
            <w:pPr>
              <w:pStyle w:val="Normal1"/>
              <w:spacing w:before="60" w:after="60"/>
              <w:rPr>
                <w:sz w:val="22"/>
                <w:szCs w:val="22"/>
              </w:rPr>
            </w:pPr>
            <w:r w:rsidRPr="00A27D88">
              <w:rPr>
                <w:sz w:val="22"/>
                <w:szCs w:val="22"/>
              </w:rPr>
              <w:t xml:space="preserve">Le risque de stigmatisation des personnes en souffrance est possible lors de des interventions en donnant priorité aux membres des familles et amis de ceux effectues l’identification. </w:t>
            </w:r>
          </w:p>
          <w:p w:rsidR="00B23E16" w:rsidRPr="00A27D88" w:rsidRDefault="00B23E16" w:rsidP="00B23E16">
            <w:pPr>
              <w:pStyle w:val="Normal1"/>
              <w:spacing w:before="60" w:after="60"/>
              <w:rPr>
                <w:color w:val="000000"/>
                <w:sz w:val="22"/>
                <w:szCs w:val="22"/>
              </w:rPr>
            </w:pPr>
            <w:r w:rsidRPr="00A27D88">
              <w:rPr>
                <w:b/>
                <w:sz w:val="22"/>
                <w:szCs w:val="22"/>
              </w:rPr>
              <w:t>Mesures de mitigation </w:t>
            </w:r>
            <w:r w:rsidRPr="00A27D88">
              <w:rPr>
                <w:sz w:val="22"/>
                <w:szCs w:val="22"/>
              </w:rPr>
              <w:t>: Impliquer activement les autorités coutumières, leaders d’opinion, société civile, groupes de pression, Tenir un langage simple et clair lors des sensibilisations et bien éclaircir les principes humanitaires, le mandat ainsi que la stratégie du ciblage, le rôle de l’ONG ainsi que le rôle de la communauté, les principes, critères qui guident le ciblage</w:t>
            </w:r>
          </w:p>
        </w:tc>
      </w:tr>
      <w:tr w:rsidR="00CA6B01" w:rsidRPr="00A27D88">
        <w:trPr>
          <w:trHeight w:val="1260"/>
        </w:trPr>
        <w:tc>
          <w:tcPr>
            <w:tcW w:w="2158" w:type="dxa"/>
            <w:shd w:val="clear" w:color="auto" w:fill="5B9BD5"/>
          </w:tcPr>
          <w:p w:rsidR="00CA6B01" w:rsidRPr="00A27D88" w:rsidRDefault="003C2869">
            <w:pPr>
              <w:pStyle w:val="Normal1"/>
              <w:spacing w:before="60" w:after="60"/>
              <w:rPr>
                <w:sz w:val="22"/>
                <w:szCs w:val="22"/>
              </w:rPr>
            </w:pPr>
            <w:bookmarkStart w:id="10" w:name="_2s8eyo1" w:colFirst="0" w:colLast="0"/>
            <w:bookmarkEnd w:id="10"/>
            <w:r w:rsidRPr="00A27D88">
              <w:rPr>
                <w:b/>
                <w:sz w:val="22"/>
                <w:szCs w:val="22"/>
              </w:rPr>
              <w:t>Risque de distorsion dans l’offre et la demande de services</w:t>
            </w:r>
          </w:p>
        </w:tc>
        <w:tc>
          <w:tcPr>
            <w:tcW w:w="8840" w:type="dxa"/>
          </w:tcPr>
          <w:p w:rsidR="00CA6B01" w:rsidRPr="00A27D88" w:rsidRDefault="00B23E16">
            <w:pPr>
              <w:pStyle w:val="Normal1"/>
              <w:spacing w:before="60" w:after="60"/>
              <w:rPr>
                <w:color w:val="000000"/>
                <w:sz w:val="22"/>
                <w:szCs w:val="22"/>
              </w:rPr>
            </w:pPr>
            <w:r w:rsidRPr="00A27D88">
              <w:rPr>
                <w:color w:val="000000"/>
                <w:sz w:val="22"/>
                <w:szCs w:val="22"/>
              </w:rPr>
              <w:t>Rien à signaler</w:t>
            </w:r>
          </w:p>
          <w:p w:rsidR="00CA6B01" w:rsidRPr="00A27D88" w:rsidRDefault="00CA6B01" w:rsidP="00B23E16">
            <w:pPr>
              <w:pStyle w:val="Normal1"/>
              <w:spacing w:before="60" w:after="60"/>
              <w:rPr>
                <w:color w:val="000000"/>
                <w:sz w:val="22"/>
                <w:szCs w:val="22"/>
              </w:rPr>
            </w:pPr>
          </w:p>
        </w:tc>
      </w:tr>
    </w:tbl>
    <w:p w:rsidR="00CA6B01" w:rsidRPr="00A27D88" w:rsidRDefault="003C2869">
      <w:pPr>
        <w:pStyle w:val="Heading1"/>
        <w:numPr>
          <w:ilvl w:val="0"/>
          <w:numId w:val="3"/>
        </w:numPr>
        <w:rPr>
          <w:sz w:val="22"/>
          <w:szCs w:val="22"/>
        </w:rPr>
      </w:pPr>
      <w:bookmarkStart w:id="11" w:name="_17dp8vu" w:colFirst="0" w:colLast="0"/>
      <w:bookmarkEnd w:id="11"/>
      <w:r w:rsidRPr="00A27D88">
        <w:rPr>
          <w:sz w:val="22"/>
          <w:szCs w:val="22"/>
        </w:rPr>
        <w:t>Accessibilité</w:t>
      </w:r>
    </w:p>
    <w:p w:rsidR="00CA6B01" w:rsidRPr="00A27D88" w:rsidRDefault="003C2869">
      <w:pPr>
        <w:pStyle w:val="Heading2"/>
        <w:numPr>
          <w:ilvl w:val="1"/>
          <w:numId w:val="3"/>
        </w:numPr>
      </w:pPr>
      <w:bookmarkStart w:id="12" w:name="_3rdcrjn" w:colFirst="0" w:colLast="0"/>
      <w:bookmarkEnd w:id="12"/>
      <w:r w:rsidRPr="00A27D88">
        <w:t xml:space="preserve">Accessibilité physique </w:t>
      </w:r>
    </w:p>
    <w:tbl>
      <w:tblPr>
        <w:tblStyle w:val="a8"/>
        <w:tblW w:w="1099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158"/>
        <w:gridCol w:w="8840"/>
      </w:tblGrid>
      <w:tr w:rsidR="00CA6B01" w:rsidRPr="00A27D88">
        <w:trPr>
          <w:trHeight w:val="1260"/>
        </w:trPr>
        <w:tc>
          <w:tcPr>
            <w:tcW w:w="2158" w:type="dxa"/>
            <w:shd w:val="clear" w:color="auto" w:fill="5B9BD5"/>
          </w:tcPr>
          <w:p w:rsidR="00CA6B01" w:rsidRPr="00A27D88" w:rsidRDefault="003C2869">
            <w:pPr>
              <w:pStyle w:val="Normal1"/>
              <w:spacing w:before="60" w:after="60"/>
              <w:rPr>
                <w:sz w:val="22"/>
                <w:szCs w:val="22"/>
              </w:rPr>
            </w:pPr>
            <w:r w:rsidRPr="00A27D88">
              <w:rPr>
                <w:b/>
                <w:sz w:val="22"/>
                <w:szCs w:val="22"/>
              </w:rPr>
              <w:t>Type d’accès</w:t>
            </w:r>
          </w:p>
        </w:tc>
        <w:tc>
          <w:tcPr>
            <w:tcW w:w="8840" w:type="dxa"/>
          </w:tcPr>
          <w:p w:rsidR="00373B1A" w:rsidRPr="00A27D88" w:rsidRDefault="00373B1A" w:rsidP="00373B1A">
            <w:pPr>
              <w:spacing w:line="276" w:lineRule="auto"/>
              <w:contextualSpacing/>
              <w:jc w:val="both"/>
              <w:rPr>
                <w:rFonts w:eastAsia="Times New Roman"/>
                <w:sz w:val="22"/>
                <w:szCs w:val="22"/>
                <w:lang w:val="fr-CA" w:eastAsia="en-US"/>
              </w:rPr>
            </w:pPr>
            <w:r w:rsidRPr="00A27D88">
              <w:rPr>
                <w:rFonts w:eastAsia="Times New Roman"/>
                <w:sz w:val="22"/>
                <w:szCs w:val="22"/>
                <w:lang w:eastAsia="en-US"/>
              </w:rPr>
              <w:t xml:space="preserve">Cette </w:t>
            </w:r>
            <w:r w:rsidRPr="00A27D88">
              <w:rPr>
                <w:rFonts w:eastAsia="Times New Roman"/>
                <w:sz w:val="22"/>
                <w:szCs w:val="22"/>
                <w:lang w:val="fr-CA" w:eastAsia="en-US"/>
              </w:rPr>
              <w:t xml:space="preserve">zone évaluée </w:t>
            </w:r>
            <w:proofErr w:type="spellStart"/>
            <w:r w:rsidRPr="00A27D88">
              <w:rPr>
                <w:rFonts w:eastAsia="Times New Roman"/>
                <w:sz w:val="22"/>
                <w:szCs w:val="22"/>
                <w:lang w:val="fr-CA" w:eastAsia="en-US"/>
              </w:rPr>
              <w:t>a</w:t>
            </w:r>
            <w:proofErr w:type="spellEnd"/>
            <w:r w:rsidRPr="00A27D88">
              <w:rPr>
                <w:rFonts w:eastAsia="Times New Roman"/>
                <w:sz w:val="22"/>
                <w:szCs w:val="22"/>
                <w:lang w:val="fr-CA" w:eastAsia="en-US"/>
              </w:rPr>
              <w:t xml:space="preserve"> une route comme voie de communication principale qui se déclenche dans deux axes dont : Goma- </w:t>
            </w:r>
            <w:proofErr w:type="spellStart"/>
            <w:r w:rsidRPr="00A27D88">
              <w:rPr>
                <w:rFonts w:eastAsia="Times New Roman"/>
                <w:sz w:val="22"/>
                <w:szCs w:val="22"/>
                <w:lang w:val="fr-CA" w:eastAsia="en-US"/>
              </w:rPr>
              <w:t>Kalengera</w:t>
            </w:r>
            <w:proofErr w:type="spellEnd"/>
            <w:r w:rsidRPr="00A27D88">
              <w:rPr>
                <w:rFonts w:eastAsia="Times New Roman"/>
                <w:sz w:val="22"/>
                <w:szCs w:val="22"/>
                <w:lang w:val="fr-CA" w:eastAsia="en-US"/>
              </w:rPr>
              <w:t xml:space="preserve">-Tongo- </w:t>
            </w:r>
            <w:proofErr w:type="spellStart"/>
            <w:r w:rsidRPr="00A27D88">
              <w:rPr>
                <w:rFonts w:eastAsia="Times New Roman"/>
                <w:sz w:val="22"/>
                <w:szCs w:val="22"/>
                <w:lang w:val="fr-CA" w:eastAsia="en-US"/>
              </w:rPr>
              <w:t>Bambo</w:t>
            </w:r>
            <w:proofErr w:type="spellEnd"/>
            <w:r w:rsidRPr="00A27D88">
              <w:rPr>
                <w:rFonts w:eastAsia="Times New Roman"/>
                <w:sz w:val="22"/>
                <w:szCs w:val="22"/>
                <w:lang w:val="fr-CA" w:eastAsia="en-US"/>
              </w:rPr>
              <w:t xml:space="preserve"> et le deuxième axe est celui de </w:t>
            </w:r>
            <w:proofErr w:type="spellStart"/>
            <w:r w:rsidRPr="00A27D88">
              <w:rPr>
                <w:rFonts w:eastAsia="Times New Roman"/>
                <w:sz w:val="22"/>
                <w:szCs w:val="22"/>
                <w:lang w:val="fr-CA" w:eastAsia="en-US"/>
              </w:rPr>
              <w:t>Kiwanja</w:t>
            </w:r>
            <w:proofErr w:type="spellEnd"/>
            <w:r w:rsidRPr="00A27D88">
              <w:rPr>
                <w:rFonts w:eastAsia="Times New Roman"/>
                <w:sz w:val="22"/>
                <w:szCs w:val="22"/>
                <w:lang w:val="fr-CA" w:eastAsia="en-US"/>
              </w:rPr>
              <w:t>- Kazaroho/Kasali-Tongo-</w:t>
            </w:r>
            <w:proofErr w:type="spellStart"/>
            <w:r w:rsidRPr="00A27D88">
              <w:rPr>
                <w:rFonts w:eastAsia="Times New Roman"/>
                <w:sz w:val="22"/>
                <w:szCs w:val="22"/>
                <w:lang w:val="fr-CA" w:eastAsia="en-US"/>
              </w:rPr>
              <w:t>Bambo</w:t>
            </w:r>
            <w:proofErr w:type="spellEnd"/>
            <w:r w:rsidRPr="00A27D88">
              <w:rPr>
                <w:rFonts w:eastAsia="Times New Roman"/>
                <w:sz w:val="22"/>
                <w:szCs w:val="22"/>
                <w:lang w:val="fr-CA" w:eastAsia="en-US"/>
              </w:rPr>
              <w:t xml:space="preserve">. Cette route principale en direction vers </w:t>
            </w:r>
            <w:proofErr w:type="spellStart"/>
            <w:r w:rsidRPr="00A27D88">
              <w:rPr>
                <w:rFonts w:eastAsia="Times New Roman"/>
                <w:sz w:val="22"/>
                <w:szCs w:val="22"/>
                <w:lang w:val="fr-CA" w:eastAsia="en-US"/>
              </w:rPr>
              <w:t>Bambo</w:t>
            </w:r>
            <w:proofErr w:type="spellEnd"/>
            <w:r w:rsidRPr="00A27D88">
              <w:rPr>
                <w:rFonts w:eastAsia="Times New Roman"/>
                <w:sz w:val="22"/>
                <w:szCs w:val="22"/>
                <w:lang w:val="fr-CA" w:eastAsia="en-US"/>
              </w:rPr>
              <w:t xml:space="preserve"> joint la commune </w:t>
            </w:r>
            <w:proofErr w:type="spellStart"/>
            <w:r w:rsidRPr="00A27D88">
              <w:rPr>
                <w:rFonts w:eastAsia="Times New Roman"/>
                <w:sz w:val="22"/>
                <w:szCs w:val="22"/>
                <w:lang w:val="fr-CA" w:eastAsia="en-US"/>
              </w:rPr>
              <w:t>Urbano</w:t>
            </w:r>
            <w:proofErr w:type="spellEnd"/>
            <w:r w:rsidRPr="00A27D88">
              <w:rPr>
                <w:rFonts w:eastAsia="Times New Roman"/>
                <w:sz w:val="22"/>
                <w:szCs w:val="22"/>
                <w:lang w:val="fr-CA" w:eastAsia="en-US"/>
              </w:rPr>
              <w:t xml:space="preserve"> rurale de </w:t>
            </w:r>
            <w:proofErr w:type="spellStart"/>
            <w:r w:rsidRPr="00A27D88">
              <w:rPr>
                <w:rFonts w:eastAsia="Times New Roman"/>
                <w:sz w:val="22"/>
                <w:szCs w:val="22"/>
                <w:lang w:val="fr-CA" w:eastAsia="en-US"/>
              </w:rPr>
              <w:t>Kiwanja</w:t>
            </w:r>
            <w:proofErr w:type="spellEnd"/>
            <w:r w:rsidRPr="00A27D88">
              <w:rPr>
                <w:rFonts w:eastAsia="Times New Roman"/>
                <w:sz w:val="22"/>
                <w:szCs w:val="22"/>
                <w:lang w:val="fr-CA" w:eastAsia="en-US"/>
              </w:rPr>
              <w:t xml:space="preserve"> et la ville de Goma. L’accès estimé à environ 90% de cette zone est possible par véhicules 4x4 et/ou motos malgré l’état délabré des certaines parties de la route. Les gros camions ont une moyenne possibilité d’atteindre le centre d’agglomération de </w:t>
            </w:r>
            <w:proofErr w:type="spellStart"/>
            <w:r w:rsidRPr="00A27D88">
              <w:rPr>
                <w:rFonts w:eastAsia="Times New Roman"/>
                <w:sz w:val="22"/>
                <w:szCs w:val="22"/>
                <w:lang w:val="fr-CA" w:eastAsia="en-US"/>
              </w:rPr>
              <w:t>Bambo</w:t>
            </w:r>
            <w:proofErr w:type="spellEnd"/>
            <w:r w:rsidRPr="00A27D88">
              <w:rPr>
                <w:rFonts w:eastAsia="Times New Roman"/>
                <w:sz w:val="22"/>
                <w:szCs w:val="22"/>
                <w:lang w:val="fr-CA" w:eastAsia="en-US"/>
              </w:rPr>
              <w:t xml:space="preserve"> suite quelques dizaines des kilomètres de la route qui nécessitent une réhabilitation même manuelle pour faciliter les camions avec un tonnage considérable sur les tronçons Tongo- </w:t>
            </w:r>
            <w:proofErr w:type="spellStart"/>
            <w:r w:rsidRPr="00A27D88">
              <w:rPr>
                <w:rFonts w:eastAsia="Times New Roman"/>
                <w:sz w:val="22"/>
                <w:szCs w:val="22"/>
                <w:lang w:val="fr-CA" w:eastAsia="en-US"/>
              </w:rPr>
              <w:t>Bambo</w:t>
            </w:r>
            <w:proofErr w:type="spellEnd"/>
            <w:r w:rsidRPr="00A27D88">
              <w:rPr>
                <w:rFonts w:eastAsia="Times New Roman"/>
                <w:sz w:val="22"/>
                <w:szCs w:val="22"/>
                <w:lang w:val="fr-CA" w:eastAsia="en-US"/>
              </w:rPr>
              <w:t xml:space="preserve"> et Kazaroho-To</w:t>
            </w:r>
            <w:r w:rsidR="00C9008A">
              <w:rPr>
                <w:rFonts w:eastAsia="Times New Roman"/>
                <w:sz w:val="22"/>
                <w:szCs w:val="22"/>
                <w:lang w:val="fr-CA" w:eastAsia="en-US"/>
              </w:rPr>
              <w:t>n</w:t>
            </w:r>
            <w:r w:rsidRPr="00A27D88">
              <w:rPr>
                <w:rFonts w:eastAsia="Times New Roman"/>
                <w:sz w:val="22"/>
                <w:szCs w:val="22"/>
                <w:lang w:val="fr-CA" w:eastAsia="en-US"/>
              </w:rPr>
              <w:t xml:space="preserve">go. </w:t>
            </w:r>
          </w:p>
          <w:p w:rsidR="00CA6B01" w:rsidRPr="00A27D88" w:rsidRDefault="00CA6B01">
            <w:pPr>
              <w:pStyle w:val="Normal1"/>
              <w:spacing w:before="60" w:after="60"/>
              <w:rPr>
                <w:color w:val="000000"/>
                <w:sz w:val="22"/>
                <w:szCs w:val="22"/>
                <w:lang w:val="fr-CA"/>
              </w:rPr>
            </w:pPr>
          </w:p>
        </w:tc>
      </w:tr>
    </w:tbl>
    <w:p w:rsidR="00CA6B01" w:rsidRPr="00A27D88" w:rsidRDefault="003C2869">
      <w:pPr>
        <w:pStyle w:val="Heading2"/>
        <w:numPr>
          <w:ilvl w:val="1"/>
          <w:numId w:val="3"/>
        </w:numPr>
      </w:pPr>
      <w:bookmarkStart w:id="13" w:name="_26in1rg" w:colFirst="0" w:colLast="0"/>
      <w:bookmarkEnd w:id="13"/>
      <w:r w:rsidRPr="00A27D88">
        <w:t>Accès sécuritaire</w:t>
      </w:r>
    </w:p>
    <w:tbl>
      <w:tblPr>
        <w:tblStyle w:val="a9"/>
        <w:tblW w:w="1099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158"/>
        <w:gridCol w:w="8840"/>
      </w:tblGrid>
      <w:tr w:rsidR="00CA6B01" w:rsidRPr="00A27D88">
        <w:trPr>
          <w:trHeight w:val="1260"/>
        </w:trPr>
        <w:tc>
          <w:tcPr>
            <w:tcW w:w="2158" w:type="dxa"/>
            <w:shd w:val="clear" w:color="auto" w:fill="5B9BD5"/>
          </w:tcPr>
          <w:p w:rsidR="00CA6B01" w:rsidRPr="00A27D88" w:rsidRDefault="003C2869">
            <w:pPr>
              <w:pStyle w:val="Normal1"/>
              <w:spacing w:before="60" w:after="60"/>
              <w:rPr>
                <w:sz w:val="22"/>
                <w:szCs w:val="22"/>
              </w:rPr>
            </w:pPr>
            <w:r w:rsidRPr="00A27D88">
              <w:rPr>
                <w:b/>
                <w:sz w:val="22"/>
                <w:szCs w:val="22"/>
              </w:rPr>
              <w:t>Sécurisation de la zone</w:t>
            </w:r>
          </w:p>
        </w:tc>
        <w:tc>
          <w:tcPr>
            <w:tcW w:w="8840" w:type="dxa"/>
          </w:tcPr>
          <w:p w:rsidR="00373B1A" w:rsidRPr="00A27D88" w:rsidRDefault="00373B1A" w:rsidP="00373B1A">
            <w:pPr>
              <w:spacing w:after="160" w:line="276" w:lineRule="auto"/>
              <w:jc w:val="both"/>
              <w:rPr>
                <w:rFonts w:eastAsia="Calibri"/>
                <w:sz w:val="22"/>
                <w:szCs w:val="22"/>
                <w:lang w:eastAsia="en-US"/>
              </w:rPr>
            </w:pPr>
            <w:r w:rsidRPr="00A27D88">
              <w:rPr>
                <w:rFonts w:eastAsia="Calibri"/>
                <w:sz w:val="22"/>
                <w:szCs w:val="22"/>
                <w:lang w:eastAsia="en-US"/>
              </w:rPr>
              <w:t>Cette zone connait une situation sécuritaire relativement calme. Le contrôle sécuritaire est assuré par les FARDC, la PNC et les autorités administratives. Sous ce contexte, il s’observe un accès moyennement facile pour les humanitaires intervenant actuellement dans cette zone.</w:t>
            </w:r>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tc>
      </w:tr>
      <w:tr w:rsidR="00CA6B01" w:rsidRPr="00A27D88">
        <w:trPr>
          <w:trHeight w:val="1260"/>
        </w:trPr>
        <w:tc>
          <w:tcPr>
            <w:tcW w:w="2158" w:type="dxa"/>
            <w:shd w:val="clear" w:color="auto" w:fill="5B9BD5"/>
          </w:tcPr>
          <w:p w:rsidR="00CA6B01" w:rsidRPr="00A27D88" w:rsidRDefault="003C2869">
            <w:pPr>
              <w:pStyle w:val="Normal1"/>
              <w:spacing w:before="60" w:after="60"/>
              <w:rPr>
                <w:sz w:val="22"/>
                <w:szCs w:val="22"/>
              </w:rPr>
            </w:pPr>
            <w:bookmarkStart w:id="14" w:name="_lnxbz9" w:colFirst="0" w:colLast="0"/>
            <w:bookmarkEnd w:id="14"/>
            <w:r w:rsidRPr="00A27D88">
              <w:rPr>
                <w:b/>
                <w:sz w:val="22"/>
                <w:szCs w:val="22"/>
              </w:rPr>
              <w:lastRenderedPageBreak/>
              <w:t>Communication téléphonique</w:t>
            </w:r>
          </w:p>
        </w:tc>
        <w:tc>
          <w:tcPr>
            <w:tcW w:w="8840" w:type="dxa"/>
          </w:tcPr>
          <w:p w:rsidR="00373B1A" w:rsidRPr="00A27D88" w:rsidRDefault="00373B1A" w:rsidP="00373B1A">
            <w:pPr>
              <w:spacing w:after="160" w:line="276" w:lineRule="auto"/>
              <w:jc w:val="both"/>
              <w:rPr>
                <w:rFonts w:eastAsia="Times New Roman"/>
                <w:sz w:val="22"/>
                <w:szCs w:val="22"/>
                <w:lang w:val="fr-CA" w:eastAsia="en-US"/>
              </w:rPr>
            </w:pPr>
            <w:r w:rsidRPr="00A27D88">
              <w:rPr>
                <w:rFonts w:eastAsia="Times New Roman"/>
                <w:sz w:val="22"/>
                <w:szCs w:val="22"/>
                <w:lang w:val="fr-CA" w:eastAsia="en-US"/>
              </w:rPr>
              <w:t>Toute la zone est couverte pa</w:t>
            </w:r>
            <w:r w:rsidR="00C9008A">
              <w:rPr>
                <w:rFonts w:eastAsia="Times New Roman"/>
                <w:sz w:val="22"/>
                <w:szCs w:val="22"/>
                <w:lang w:val="fr-CA" w:eastAsia="en-US"/>
              </w:rPr>
              <w:t>r le réseau de communication Ora</w:t>
            </w:r>
            <w:r w:rsidRPr="00A27D88">
              <w:rPr>
                <w:rFonts w:eastAsia="Times New Roman"/>
                <w:sz w:val="22"/>
                <w:szCs w:val="22"/>
                <w:lang w:val="fr-CA" w:eastAsia="en-US"/>
              </w:rPr>
              <w:t xml:space="preserve">nge et </w:t>
            </w:r>
            <w:proofErr w:type="spellStart"/>
            <w:r w:rsidRPr="00A27D88">
              <w:rPr>
                <w:rFonts w:eastAsia="Times New Roman"/>
                <w:sz w:val="22"/>
                <w:szCs w:val="22"/>
                <w:lang w:val="fr-CA" w:eastAsia="en-US"/>
              </w:rPr>
              <w:t>Vodacom</w:t>
            </w:r>
            <w:proofErr w:type="spellEnd"/>
            <w:r w:rsidRPr="00A27D88">
              <w:rPr>
                <w:rFonts w:eastAsia="Times New Roman"/>
                <w:sz w:val="22"/>
                <w:szCs w:val="22"/>
                <w:lang w:val="fr-CA" w:eastAsia="en-US"/>
              </w:rPr>
              <w:t xml:space="preserve"> avec d</w:t>
            </w:r>
            <w:r w:rsidR="00BC5426" w:rsidRPr="00A27D88">
              <w:rPr>
                <w:rFonts w:eastAsia="Times New Roman"/>
                <w:sz w:val="22"/>
                <w:szCs w:val="22"/>
                <w:lang w:val="fr-CA" w:eastAsia="en-US"/>
              </w:rPr>
              <w:t>es coupures dans certains coins. Ces deux</w:t>
            </w:r>
            <w:r w:rsidRPr="00A27D88">
              <w:rPr>
                <w:rFonts w:eastAsia="Times New Roman"/>
                <w:sz w:val="22"/>
                <w:szCs w:val="22"/>
                <w:lang w:val="fr-CA" w:eastAsia="en-US"/>
              </w:rPr>
              <w:t xml:space="preserve"> réseau</w:t>
            </w:r>
            <w:r w:rsidR="00BC5426" w:rsidRPr="00A27D88">
              <w:rPr>
                <w:rFonts w:eastAsia="Times New Roman"/>
                <w:sz w:val="22"/>
                <w:szCs w:val="22"/>
                <w:lang w:val="fr-CA" w:eastAsia="en-US"/>
              </w:rPr>
              <w:t>x</w:t>
            </w:r>
            <w:r w:rsidRPr="00A27D88">
              <w:rPr>
                <w:rFonts w:eastAsia="Times New Roman"/>
                <w:sz w:val="22"/>
                <w:szCs w:val="22"/>
                <w:lang w:val="fr-CA" w:eastAsia="en-US"/>
              </w:rPr>
              <w:t xml:space="preserve"> de communication couvre</w:t>
            </w:r>
            <w:r w:rsidR="00BC5426" w:rsidRPr="00A27D88">
              <w:rPr>
                <w:rFonts w:eastAsia="Times New Roman"/>
                <w:sz w:val="22"/>
                <w:szCs w:val="22"/>
                <w:lang w:val="fr-CA" w:eastAsia="en-US"/>
              </w:rPr>
              <w:t>nt</w:t>
            </w:r>
            <w:r w:rsidR="00C9008A">
              <w:rPr>
                <w:rFonts w:eastAsia="Times New Roman"/>
                <w:sz w:val="22"/>
                <w:szCs w:val="22"/>
                <w:lang w:val="fr-CA" w:eastAsia="en-US"/>
              </w:rPr>
              <w:t xml:space="preserve"> </w:t>
            </w:r>
            <w:r w:rsidR="004163A5" w:rsidRPr="00A27D88">
              <w:rPr>
                <w:rFonts w:eastAsia="Times New Roman"/>
                <w:sz w:val="22"/>
                <w:szCs w:val="22"/>
                <w:lang w:val="fr-CA" w:eastAsia="en-US"/>
              </w:rPr>
              <w:t>la grande partie de la zone</w:t>
            </w:r>
            <w:r w:rsidR="00BC5426" w:rsidRPr="00A27D88">
              <w:rPr>
                <w:rFonts w:eastAsia="Times New Roman"/>
                <w:sz w:val="22"/>
                <w:szCs w:val="22"/>
                <w:lang w:val="fr-CA" w:eastAsia="en-US"/>
              </w:rPr>
              <w:t>.</w:t>
            </w:r>
            <w:r w:rsidR="004163A5" w:rsidRPr="00A27D88">
              <w:rPr>
                <w:rFonts w:eastAsia="Times New Roman"/>
                <w:sz w:val="22"/>
                <w:szCs w:val="22"/>
                <w:lang w:val="fr-CA" w:eastAsia="en-US"/>
              </w:rPr>
              <w:t xml:space="preserve"> Le réseau</w:t>
            </w:r>
            <w:r w:rsidRPr="00A27D88">
              <w:rPr>
                <w:rFonts w:eastAsia="Times New Roman"/>
                <w:sz w:val="22"/>
                <w:szCs w:val="22"/>
                <w:lang w:val="fr-CA" w:eastAsia="en-US"/>
              </w:rPr>
              <w:t xml:space="preserve"> Airtel est très moins utilisé dans la zone, Son signal est très rare sur la zone.</w:t>
            </w:r>
          </w:p>
          <w:p w:rsidR="00CA6B01" w:rsidRPr="00A27D88" w:rsidRDefault="00CA6B01">
            <w:pPr>
              <w:pStyle w:val="Normal1"/>
              <w:spacing w:before="60" w:after="60"/>
              <w:rPr>
                <w:color w:val="000000"/>
                <w:sz w:val="22"/>
                <w:szCs w:val="22"/>
                <w:lang w:val="fr-CA"/>
              </w:rPr>
            </w:pPr>
          </w:p>
          <w:p w:rsidR="00CA6B01" w:rsidRPr="00A27D88" w:rsidRDefault="00CA6B01">
            <w:pPr>
              <w:pStyle w:val="Normal1"/>
              <w:spacing w:before="60" w:after="60"/>
              <w:rPr>
                <w:color w:val="000000"/>
                <w:sz w:val="22"/>
                <w:szCs w:val="22"/>
              </w:rPr>
            </w:pPr>
          </w:p>
        </w:tc>
      </w:tr>
      <w:tr w:rsidR="00CA6B01" w:rsidRPr="00A27D88">
        <w:trPr>
          <w:trHeight w:val="1260"/>
        </w:trPr>
        <w:tc>
          <w:tcPr>
            <w:tcW w:w="2158" w:type="dxa"/>
            <w:shd w:val="clear" w:color="auto" w:fill="5B9BD5"/>
          </w:tcPr>
          <w:p w:rsidR="00CA6B01" w:rsidRPr="00A27D88" w:rsidRDefault="003C2869">
            <w:pPr>
              <w:pStyle w:val="Normal1"/>
              <w:spacing w:before="60" w:after="60"/>
              <w:rPr>
                <w:sz w:val="22"/>
                <w:szCs w:val="22"/>
              </w:rPr>
            </w:pPr>
            <w:bookmarkStart w:id="15" w:name="_35nkun2" w:colFirst="0" w:colLast="0"/>
            <w:bookmarkEnd w:id="15"/>
            <w:r w:rsidRPr="00A27D88">
              <w:rPr>
                <w:b/>
                <w:sz w:val="22"/>
                <w:szCs w:val="22"/>
              </w:rPr>
              <w:t>Stations de radio</w:t>
            </w:r>
          </w:p>
        </w:tc>
        <w:tc>
          <w:tcPr>
            <w:tcW w:w="8840" w:type="dxa"/>
          </w:tcPr>
          <w:p w:rsidR="00CA6B01" w:rsidRPr="00A27D88" w:rsidRDefault="00326238">
            <w:pPr>
              <w:pStyle w:val="Normal1"/>
              <w:spacing w:before="60" w:after="60"/>
              <w:rPr>
                <w:color w:val="000000"/>
                <w:sz w:val="22"/>
                <w:szCs w:val="22"/>
              </w:rPr>
            </w:pPr>
            <w:r w:rsidRPr="00A27D88">
              <w:rPr>
                <w:color w:val="000000"/>
                <w:sz w:val="22"/>
                <w:szCs w:val="22"/>
              </w:rPr>
              <w:t xml:space="preserve">Radio de Développement Social en RDS-FM </w:t>
            </w:r>
            <w:proofErr w:type="spellStart"/>
            <w:r w:rsidRPr="00A27D88">
              <w:rPr>
                <w:color w:val="000000"/>
                <w:sz w:val="22"/>
                <w:szCs w:val="22"/>
              </w:rPr>
              <w:t>Bambo</w:t>
            </w:r>
            <w:proofErr w:type="spellEnd"/>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tc>
      </w:tr>
    </w:tbl>
    <w:p w:rsidR="00CA6B01" w:rsidRPr="00A27D88" w:rsidRDefault="00CA6B01">
      <w:pPr>
        <w:pStyle w:val="Normal1"/>
        <w:rPr>
          <w:sz w:val="22"/>
          <w:szCs w:val="22"/>
        </w:rPr>
      </w:pPr>
      <w:bookmarkStart w:id="16" w:name="_1ksv4uv" w:colFirst="0" w:colLast="0"/>
      <w:bookmarkEnd w:id="16"/>
    </w:p>
    <w:p w:rsidR="00CA6B01" w:rsidRPr="00A27D88" w:rsidRDefault="003C2869">
      <w:pPr>
        <w:pStyle w:val="Heading1"/>
        <w:numPr>
          <w:ilvl w:val="0"/>
          <w:numId w:val="3"/>
        </w:numPr>
        <w:rPr>
          <w:sz w:val="22"/>
          <w:szCs w:val="22"/>
        </w:rPr>
      </w:pPr>
      <w:bookmarkStart w:id="17" w:name="_44sinio" w:colFirst="0" w:colLast="0"/>
      <w:bookmarkEnd w:id="17"/>
      <w:r w:rsidRPr="00A27D88">
        <w:rPr>
          <w:sz w:val="22"/>
          <w:szCs w:val="22"/>
        </w:rPr>
        <w:br w:type="page"/>
      </w:r>
      <w:r w:rsidRPr="00A27D88">
        <w:rPr>
          <w:sz w:val="22"/>
          <w:szCs w:val="22"/>
        </w:rPr>
        <w:lastRenderedPageBreak/>
        <w:t>Aperçu des vulnérabilités sectorielles et analyse des besoins</w:t>
      </w:r>
    </w:p>
    <w:p w:rsidR="00CA6B01" w:rsidRPr="00A27D88" w:rsidRDefault="003C2869">
      <w:pPr>
        <w:pStyle w:val="Heading2"/>
        <w:numPr>
          <w:ilvl w:val="1"/>
          <w:numId w:val="3"/>
        </w:numPr>
      </w:pPr>
      <w:r w:rsidRPr="00A27D88">
        <w:t>Protection</w:t>
      </w:r>
    </w:p>
    <w:tbl>
      <w:tblPr>
        <w:tblStyle w:val="aa"/>
        <w:tblW w:w="1099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158"/>
        <w:gridCol w:w="8840"/>
      </w:tblGrid>
      <w:tr w:rsidR="00CA6B01" w:rsidRPr="00A27D88">
        <w:trPr>
          <w:trHeight w:val="580"/>
        </w:trPr>
        <w:tc>
          <w:tcPr>
            <w:tcW w:w="2158" w:type="dxa"/>
            <w:shd w:val="clear" w:color="auto" w:fill="5B9BD5"/>
          </w:tcPr>
          <w:p w:rsidR="00CA6B01" w:rsidRPr="00A27D88" w:rsidRDefault="003C2869">
            <w:pPr>
              <w:pStyle w:val="Normal1"/>
              <w:spacing w:before="60" w:after="60"/>
              <w:rPr>
                <w:sz w:val="22"/>
                <w:szCs w:val="22"/>
              </w:rPr>
            </w:pPr>
            <w:r w:rsidRPr="00A27D88">
              <w:rPr>
                <w:b/>
                <w:sz w:val="22"/>
                <w:szCs w:val="22"/>
              </w:rPr>
              <w:t xml:space="preserve">Y-a-t-il une réponse en cours couvrant les besoins dans ce secteur ? </w:t>
            </w:r>
          </w:p>
        </w:tc>
        <w:tc>
          <w:tcPr>
            <w:tcW w:w="8840" w:type="dxa"/>
          </w:tcPr>
          <w:p w:rsidR="00CA6B01" w:rsidRPr="00A27D88" w:rsidRDefault="003C2869">
            <w:pPr>
              <w:pStyle w:val="Normal1"/>
              <w:numPr>
                <w:ilvl w:val="0"/>
                <w:numId w:val="6"/>
              </w:numPr>
              <w:spacing w:before="60" w:after="60"/>
              <w:rPr>
                <w:color w:val="000000"/>
                <w:sz w:val="22"/>
                <w:szCs w:val="22"/>
              </w:rPr>
            </w:pPr>
            <w:r w:rsidRPr="00A27D88">
              <w:rPr>
                <w:color w:val="000000"/>
                <w:sz w:val="22"/>
                <w:szCs w:val="22"/>
              </w:rPr>
              <w:t xml:space="preserve">Oui </w:t>
            </w:r>
          </w:p>
          <w:p w:rsidR="00CA6B01" w:rsidRPr="00A27D88" w:rsidRDefault="003C2869" w:rsidP="0090687E">
            <w:pPr>
              <w:pStyle w:val="Normal1"/>
              <w:numPr>
                <w:ilvl w:val="0"/>
                <w:numId w:val="29"/>
              </w:numPr>
              <w:spacing w:before="60" w:after="60"/>
              <w:rPr>
                <w:b/>
                <w:color w:val="000000"/>
                <w:sz w:val="22"/>
                <w:szCs w:val="22"/>
              </w:rPr>
            </w:pPr>
            <w:r w:rsidRPr="00A27D88">
              <w:rPr>
                <w:b/>
                <w:color w:val="000000"/>
                <w:sz w:val="22"/>
                <w:szCs w:val="22"/>
              </w:rPr>
              <w:t xml:space="preserve">Non    </w:t>
            </w:r>
          </w:p>
          <w:p w:rsidR="00CA6B01" w:rsidRPr="00A27D88" w:rsidRDefault="003C2869">
            <w:pPr>
              <w:pStyle w:val="Normal1"/>
              <w:spacing w:before="60" w:after="60"/>
              <w:rPr>
                <w:color w:val="000000"/>
                <w:sz w:val="22"/>
                <w:szCs w:val="22"/>
              </w:rPr>
            </w:pPr>
            <w:r w:rsidRPr="00A27D88">
              <w:rPr>
                <w:color w:val="000000"/>
                <w:sz w:val="22"/>
                <w:szCs w:val="22"/>
              </w:rPr>
              <w:t>Si oui, ne pas collecter les informations pour ce secteur.</w:t>
            </w:r>
          </w:p>
        </w:tc>
      </w:tr>
      <w:tr w:rsidR="00CA6B01" w:rsidRPr="00A27D88">
        <w:trPr>
          <w:trHeight w:val="260"/>
        </w:trPr>
        <w:tc>
          <w:tcPr>
            <w:tcW w:w="10998" w:type="dxa"/>
            <w:gridSpan w:val="2"/>
            <w:shd w:val="clear" w:color="auto" w:fill="5B9BD5"/>
          </w:tcPr>
          <w:p w:rsidR="00CA6B01" w:rsidRPr="00A27D88" w:rsidRDefault="003C2869">
            <w:pPr>
              <w:pStyle w:val="Normal1"/>
              <w:spacing w:before="60" w:after="60"/>
              <w:rPr>
                <w:color w:val="000000"/>
                <w:sz w:val="22"/>
                <w:szCs w:val="22"/>
              </w:rPr>
            </w:pPr>
            <w:bookmarkStart w:id="18" w:name="_2jxsxqh" w:colFirst="0" w:colLast="0"/>
            <w:bookmarkEnd w:id="18"/>
            <w:r w:rsidRPr="00A27D88">
              <w:rPr>
                <w:b/>
                <w:sz w:val="22"/>
                <w:szCs w:val="22"/>
              </w:rPr>
              <w:t>Incidents de protection rapportés dans la zone</w:t>
            </w:r>
          </w:p>
        </w:tc>
      </w:tr>
      <w:tr w:rsidR="00CA6B01" w:rsidRPr="00A27D88">
        <w:trPr>
          <w:trHeight w:val="1260"/>
        </w:trPr>
        <w:tc>
          <w:tcPr>
            <w:tcW w:w="10998" w:type="dxa"/>
            <w:gridSpan w:val="2"/>
          </w:tcPr>
          <w:p w:rsidR="00CA6B01" w:rsidRPr="00A27D88" w:rsidRDefault="00CA6B01">
            <w:pPr>
              <w:pStyle w:val="Normal1"/>
              <w:widowControl w:val="0"/>
              <w:pBdr>
                <w:top w:val="nil"/>
                <w:left w:val="nil"/>
                <w:bottom w:val="nil"/>
                <w:right w:val="nil"/>
                <w:between w:val="nil"/>
              </w:pBdr>
              <w:spacing w:line="276" w:lineRule="auto"/>
              <w:rPr>
                <w:color w:val="000000"/>
                <w:sz w:val="22"/>
                <w:szCs w:val="22"/>
              </w:rPr>
            </w:pPr>
          </w:p>
          <w:tbl>
            <w:tblPr>
              <w:tblStyle w:val="ab"/>
              <w:tblW w:w="1064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335"/>
              <w:gridCol w:w="1710"/>
              <w:gridCol w:w="1980"/>
              <w:gridCol w:w="1530"/>
              <w:gridCol w:w="3093"/>
            </w:tblGrid>
            <w:tr w:rsidR="00CA6B01" w:rsidRPr="00A27D88" w:rsidTr="004163A5">
              <w:trPr>
                <w:trHeight w:val="140"/>
              </w:trPr>
              <w:tc>
                <w:tcPr>
                  <w:tcW w:w="2335" w:type="dxa"/>
                  <w:tcBorders>
                    <w:top w:val="single" w:sz="4" w:space="0" w:color="000000"/>
                    <w:left w:val="single" w:sz="4" w:space="0" w:color="000000"/>
                    <w:bottom w:val="single" w:sz="4" w:space="0" w:color="000000"/>
                    <w:right w:val="single" w:sz="4" w:space="0" w:color="000000"/>
                  </w:tcBorders>
                  <w:shd w:val="clear" w:color="auto" w:fill="DEEAF6"/>
                </w:tcPr>
                <w:p w:rsidR="00CA6B01" w:rsidRPr="00A27D88" w:rsidRDefault="003C2869">
                  <w:pPr>
                    <w:pStyle w:val="Normal1"/>
                    <w:spacing w:before="60" w:after="60"/>
                    <w:rPr>
                      <w:color w:val="000000"/>
                      <w:sz w:val="22"/>
                      <w:szCs w:val="22"/>
                    </w:rPr>
                  </w:pPr>
                  <w:r w:rsidRPr="00A27D88">
                    <w:rPr>
                      <w:b/>
                      <w:color w:val="000000"/>
                      <w:sz w:val="22"/>
                      <w:szCs w:val="22"/>
                    </w:rPr>
                    <w:t>Type d’incident</w:t>
                  </w:r>
                </w:p>
              </w:tc>
              <w:tc>
                <w:tcPr>
                  <w:tcW w:w="1710" w:type="dxa"/>
                  <w:tcBorders>
                    <w:top w:val="single" w:sz="4" w:space="0" w:color="000000"/>
                    <w:left w:val="single" w:sz="4" w:space="0" w:color="000000"/>
                    <w:bottom w:val="single" w:sz="4" w:space="0" w:color="000000"/>
                    <w:right w:val="single" w:sz="4" w:space="0" w:color="000000"/>
                  </w:tcBorders>
                  <w:shd w:val="clear" w:color="auto" w:fill="DEEAF6"/>
                </w:tcPr>
                <w:p w:rsidR="00CA6B01" w:rsidRPr="00A27D88" w:rsidRDefault="003C2869">
                  <w:pPr>
                    <w:pStyle w:val="Normal1"/>
                    <w:spacing w:before="60" w:after="60"/>
                    <w:rPr>
                      <w:color w:val="000000"/>
                      <w:sz w:val="22"/>
                      <w:szCs w:val="22"/>
                    </w:rPr>
                  </w:pPr>
                  <w:r w:rsidRPr="00A27D88">
                    <w:rPr>
                      <w:b/>
                      <w:color w:val="000000"/>
                      <w:sz w:val="22"/>
                      <w:szCs w:val="22"/>
                    </w:rPr>
                    <w:t>Lieu</w:t>
                  </w:r>
                </w:p>
              </w:tc>
              <w:tc>
                <w:tcPr>
                  <w:tcW w:w="1980" w:type="dxa"/>
                  <w:tcBorders>
                    <w:top w:val="single" w:sz="4" w:space="0" w:color="000000"/>
                    <w:left w:val="single" w:sz="4" w:space="0" w:color="000000"/>
                    <w:bottom w:val="single" w:sz="4" w:space="0" w:color="000000"/>
                    <w:right w:val="single" w:sz="4" w:space="0" w:color="000000"/>
                  </w:tcBorders>
                  <w:shd w:val="clear" w:color="auto" w:fill="DEEAF6"/>
                </w:tcPr>
                <w:p w:rsidR="00CA6B01" w:rsidRPr="00A27D88" w:rsidRDefault="003C2869">
                  <w:pPr>
                    <w:pStyle w:val="Normal1"/>
                    <w:spacing w:before="60" w:after="60"/>
                    <w:rPr>
                      <w:color w:val="000000"/>
                      <w:sz w:val="22"/>
                      <w:szCs w:val="22"/>
                    </w:rPr>
                  </w:pPr>
                  <w:r w:rsidRPr="00A27D88">
                    <w:rPr>
                      <w:b/>
                      <w:color w:val="000000"/>
                      <w:sz w:val="22"/>
                      <w:szCs w:val="22"/>
                    </w:rPr>
                    <w:t>Auteur(s) présumé(s)</w:t>
                  </w:r>
                </w:p>
              </w:tc>
              <w:tc>
                <w:tcPr>
                  <w:tcW w:w="1530" w:type="dxa"/>
                  <w:tcBorders>
                    <w:top w:val="single" w:sz="4" w:space="0" w:color="000000"/>
                    <w:left w:val="single" w:sz="4" w:space="0" w:color="000000"/>
                    <w:bottom w:val="single" w:sz="4" w:space="0" w:color="000000"/>
                    <w:right w:val="single" w:sz="4" w:space="0" w:color="000000"/>
                  </w:tcBorders>
                  <w:shd w:val="clear" w:color="auto" w:fill="DEEAF6"/>
                </w:tcPr>
                <w:p w:rsidR="00CA6B01" w:rsidRPr="00A27D88" w:rsidRDefault="003C2869">
                  <w:pPr>
                    <w:pStyle w:val="Normal1"/>
                    <w:spacing w:before="60" w:after="60"/>
                    <w:rPr>
                      <w:color w:val="000000"/>
                      <w:sz w:val="22"/>
                      <w:szCs w:val="22"/>
                    </w:rPr>
                  </w:pPr>
                  <w:r w:rsidRPr="00A27D88">
                    <w:rPr>
                      <w:b/>
                      <w:color w:val="000000"/>
                      <w:sz w:val="22"/>
                      <w:szCs w:val="22"/>
                    </w:rPr>
                    <w:t>Nb victimes</w:t>
                  </w:r>
                </w:p>
              </w:tc>
              <w:tc>
                <w:tcPr>
                  <w:tcW w:w="3093" w:type="dxa"/>
                  <w:tcBorders>
                    <w:top w:val="single" w:sz="4" w:space="0" w:color="000000"/>
                    <w:left w:val="single" w:sz="4" w:space="0" w:color="000000"/>
                    <w:bottom w:val="single" w:sz="4" w:space="0" w:color="000000"/>
                    <w:right w:val="single" w:sz="4" w:space="0" w:color="000000"/>
                  </w:tcBorders>
                  <w:shd w:val="clear" w:color="auto" w:fill="DEEAF6"/>
                </w:tcPr>
                <w:p w:rsidR="00CA6B01" w:rsidRPr="00A27D88" w:rsidRDefault="003C2869">
                  <w:pPr>
                    <w:pStyle w:val="Normal1"/>
                    <w:spacing w:before="60" w:after="60"/>
                    <w:rPr>
                      <w:color w:val="000000"/>
                      <w:sz w:val="22"/>
                      <w:szCs w:val="22"/>
                    </w:rPr>
                  </w:pPr>
                  <w:r w:rsidRPr="00A27D88">
                    <w:rPr>
                      <w:b/>
                      <w:color w:val="000000"/>
                      <w:sz w:val="22"/>
                      <w:szCs w:val="22"/>
                    </w:rPr>
                    <w:t>Commentaires</w:t>
                  </w:r>
                </w:p>
              </w:tc>
            </w:tr>
            <w:tr w:rsidR="00CA6B01" w:rsidRPr="00A27D88" w:rsidTr="004163A5">
              <w:trPr>
                <w:trHeight w:val="140"/>
              </w:trPr>
              <w:tc>
                <w:tcPr>
                  <w:tcW w:w="2335" w:type="dxa"/>
                  <w:tcBorders>
                    <w:top w:val="single" w:sz="4" w:space="0" w:color="000000"/>
                    <w:left w:val="single" w:sz="4" w:space="0" w:color="000000"/>
                    <w:bottom w:val="single" w:sz="4" w:space="0" w:color="000000"/>
                    <w:right w:val="single" w:sz="4" w:space="0" w:color="000000"/>
                  </w:tcBorders>
                </w:tcPr>
                <w:p w:rsidR="00CA6B01" w:rsidRPr="00A27D88" w:rsidRDefault="004163A5">
                  <w:pPr>
                    <w:pStyle w:val="Normal1"/>
                    <w:spacing w:before="60" w:after="60"/>
                    <w:rPr>
                      <w:color w:val="000000"/>
                      <w:sz w:val="22"/>
                      <w:szCs w:val="22"/>
                    </w:rPr>
                  </w:pPr>
                  <w:r w:rsidRPr="00A27D88">
                    <w:rPr>
                      <w:color w:val="000000"/>
                      <w:sz w:val="22"/>
                      <w:szCs w:val="22"/>
                    </w:rPr>
                    <w:t>Tuerie</w:t>
                  </w:r>
                </w:p>
              </w:tc>
              <w:tc>
                <w:tcPr>
                  <w:tcW w:w="1710" w:type="dxa"/>
                  <w:tcBorders>
                    <w:top w:val="single" w:sz="4" w:space="0" w:color="000000"/>
                    <w:left w:val="single" w:sz="4" w:space="0" w:color="000000"/>
                    <w:bottom w:val="single" w:sz="4" w:space="0" w:color="000000"/>
                    <w:right w:val="single" w:sz="4" w:space="0" w:color="000000"/>
                  </w:tcBorders>
                </w:tcPr>
                <w:p w:rsidR="00CA6B01" w:rsidRPr="00A27D88" w:rsidRDefault="004163A5">
                  <w:pPr>
                    <w:pStyle w:val="Normal1"/>
                    <w:spacing w:before="60" w:after="60"/>
                    <w:rPr>
                      <w:color w:val="000000"/>
                      <w:sz w:val="22"/>
                      <w:szCs w:val="22"/>
                    </w:rPr>
                  </w:pPr>
                  <w:r w:rsidRPr="00A27D88">
                    <w:rPr>
                      <w:color w:val="000000"/>
                      <w:sz w:val="22"/>
                      <w:szCs w:val="22"/>
                    </w:rPr>
                    <w:t>Mamba</w:t>
                  </w:r>
                  <w:r w:rsidR="000D14DA" w:rsidRPr="00A27D88">
                    <w:rPr>
                      <w:color w:val="000000"/>
                      <w:sz w:val="22"/>
                      <w:szCs w:val="22"/>
                    </w:rPr>
                    <w:t xml:space="preserve"> et </w:t>
                  </w:r>
                  <w:proofErr w:type="spellStart"/>
                  <w:r w:rsidR="000D14DA" w:rsidRPr="00A27D88">
                    <w:rPr>
                      <w:color w:val="000000"/>
                      <w:sz w:val="22"/>
                      <w:szCs w:val="22"/>
                    </w:rPr>
                    <w:t>Muti</w:t>
                  </w:r>
                  <w:proofErr w:type="spellEnd"/>
                </w:p>
              </w:tc>
              <w:tc>
                <w:tcPr>
                  <w:tcW w:w="1980" w:type="dxa"/>
                  <w:tcBorders>
                    <w:top w:val="single" w:sz="4" w:space="0" w:color="000000"/>
                    <w:left w:val="single" w:sz="4" w:space="0" w:color="000000"/>
                    <w:bottom w:val="single" w:sz="4" w:space="0" w:color="000000"/>
                    <w:right w:val="single" w:sz="4" w:space="0" w:color="000000"/>
                  </w:tcBorders>
                </w:tcPr>
                <w:p w:rsidR="00CA6B01" w:rsidRPr="00A27D88" w:rsidRDefault="004163A5">
                  <w:pPr>
                    <w:pStyle w:val="Normal1"/>
                    <w:spacing w:before="60" w:after="60"/>
                    <w:rPr>
                      <w:color w:val="000000"/>
                      <w:sz w:val="22"/>
                      <w:szCs w:val="22"/>
                    </w:rPr>
                  </w:pPr>
                  <w:r w:rsidRPr="00A27D88">
                    <w:rPr>
                      <w:color w:val="000000"/>
                      <w:sz w:val="22"/>
                      <w:szCs w:val="22"/>
                    </w:rPr>
                    <w:t>FDLR</w:t>
                  </w:r>
                  <w:r w:rsidR="00C9008A">
                    <w:rPr>
                      <w:color w:val="000000"/>
                      <w:sz w:val="22"/>
                      <w:szCs w:val="22"/>
                    </w:rPr>
                    <w:t xml:space="preserve"> et </w:t>
                  </w:r>
                  <w:proofErr w:type="spellStart"/>
                  <w:r w:rsidR="00C9008A">
                    <w:rPr>
                      <w:color w:val="000000"/>
                      <w:sz w:val="22"/>
                      <w:szCs w:val="22"/>
                    </w:rPr>
                    <w:t>Nya</w:t>
                  </w:r>
                  <w:r w:rsidR="000D14DA" w:rsidRPr="00A27D88">
                    <w:rPr>
                      <w:color w:val="000000"/>
                      <w:sz w:val="22"/>
                      <w:szCs w:val="22"/>
                    </w:rPr>
                    <w:t>tura</w:t>
                  </w:r>
                  <w:proofErr w:type="spellEnd"/>
                </w:p>
              </w:tc>
              <w:tc>
                <w:tcPr>
                  <w:tcW w:w="1530" w:type="dxa"/>
                  <w:tcBorders>
                    <w:top w:val="single" w:sz="4" w:space="0" w:color="000000"/>
                    <w:left w:val="single" w:sz="4" w:space="0" w:color="000000"/>
                    <w:bottom w:val="single" w:sz="4" w:space="0" w:color="000000"/>
                    <w:right w:val="single" w:sz="4" w:space="0" w:color="000000"/>
                  </w:tcBorders>
                </w:tcPr>
                <w:p w:rsidR="00CA6B01" w:rsidRPr="00A27D88" w:rsidRDefault="004163A5">
                  <w:pPr>
                    <w:pStyle w:val="Normal1"/>
                    <w:spacing w:before="60" w:after="60"/>
                    <w:rPr>
                      <w:color w:val="000000"/>
                      <w:sz w:val="22"/>
                      <w:szCs w:val="22"/>
                    </w:rPr>
                  </w:pPr>
                  <w:r w:rsidRPr="00A27D88">
                    <w:rPr>
                      <w:color w:val="000000"/>
                      <w:sz w:val="22"/>
                      <w:szCs w:val="22"/>
                    </w:rPr>
                    <w:t>2 hommes</w:t>
                  </w:r>
                  <w:r w:rsidR="000D14DA" w:rsidRPr="00A27D88">
                    <w:rPr>
                      <w:color w:val="000000"/>
                      <w:sz w:val="22"/>
                      <w:szCs w:val="22"/>
                    </w:rPr>
                    <w:t xml:space="preserve"> et 1 femme</w:t>
                  </w:r>
                </w:p>
              </w:tc>
              <w:tc>
                <w:tcPr>
                  <w:tcW w:w="3093" w:type="dxa"/>
                  <w:tcBorders>
                    <w:top w:val="single" w:sz="4" w:space="0" w:color="000000"/>
                    <w:left w:val="single" w:sz="4" w:space="0" w:color="000000"/>
                    <w:bottom w:val="single" w:sz="4" w:space="0" w:color="000000"/>
                    <w:right w:val="single" w:sz="4" w:space="0" w:color="000000"/>
                  </w:tcBorders>
                </w:tcPr>
                <w:p w:rsidR="00CA6B01" w:rsidRPr="00A27D88" w:rsidRDefault="000D14DA" w:rsidP="000D14DA">
                  <w:pPr>
                    <w:pStyle w:val="Normal1"/>
                    <w:spacing w:before="60" w:after="60"/>
                    <w:rPr>
                      <w:color w:val="000000"/>
                      <w:sz w:val="22"/>
                      <w:szCs w:val="22"/>
                    </w:rPr>
                  </w:pPr>
                  <w:r w:rsidRPr="00A27D88">
                    <w:rPr>
                      <w:color w:val="000000"/>
                      <w:sz w:val="22"/>
                      <w:szCs w:val="22"/>
                    </w:rPr>
                    <w:t xml:space="preserve">Ces 3 personnes civiles voulaient aller récolter dans </w:t>
                  </w:r>
                  <w:r w:rsidR="00C9008A" w:rsidRPr="00A27D88">
                    <w:rPr>
                      <w:color w:val="000000"/>
                      <w:sz w:val="22"/>
                      <w:szCs w:val="22"/>
                    </w:rPr>
                    <w:t>leurs champs</w:t>
                  </w:r>
                  <w:r w:rsidRPr="00A27D88">
                    <w:rPr>
                      <w:color w:val="000000"/>
                      <w:sz w:val="22"/>
                      <w:szCs w:val="22"/>
                    </w:rPr>
                    <w:t xml:space="preserve"> pour leur survie</w:t>
                  </w:r>
                </w:p>
              </w:tc>
            </w:tr>
            <w:tr w:rsidR="004163A5" w:rsidRPr="00A27D88" w:rsidTr="004163A5">
              <w:trPr>
                <w:trHeight w:val="140"/>
              </w:trPr>
              <w:tc>
                <w:tcPr>
                  <w:tcW w:w="2335" w:type="dxa"/>
                  <w:tcBorders>
                    <w:top w:val="single" w:sz="4" w:space="0" w:color="000000"/>
                    <w:left w:val="single" w:sz="4" w:space="0" w:color="000000"/>
                    <w:bottom w:val="single" w:sz="4" w:space="0" w:color="000000"/>
                    <w:right w:val="single" w:sz="4" w:space="0" w:color="000000"/>
                  </w:tcBorders>
                </w:tcPr>
                <w:p w:rsidR="004163A5" w:rsidRPr="00A27D88" w:rsidRDefault="00885DA8">
                  <w:pPr>
                    <w:pStyle w:val="Normal1"/>
                    <w:spacing w:before="60" w:after="60"/>
                    <w:rPr>
                      <w:color w:val="000000"/>
                      <w:sz w:val="22"/>
                      <w:szCs w:val="22"/>
                    </w:rPr>
                  </w:pPr>
                  <w:r w:rsidRPr="00A27D88">
                    <w:rPr>
                      <w:color w:val="000000"/>
                      <w:sz w:val="22"/>
                      <w:szCs w:val="22"/>
                    </w:rPr>
                    <w:t>Limitation des mouvements</w:t>
                  </w:r>
                </w:p>
              </w:tc>
              <w:tc>
                <w:tcPr>
                  <w:tcW w:w="1710" w:type="dxa"/>
                  <w:tcBorders>
                    <w:top w:val="single" w:sz="4" w:space="0" w:color="000000"/>
                    <w:left w:val="single" w:sz="4" w:space="0" w:color="000000"/>
                    <w:bottom w:val="single" w:sz="4" w:space="0" w:color="000000"/>
                    <w:right w:val="single" w:sz="4" w:space="0" w:color="000000"/>
                  </w:tcBorders>
                </w:tcPr>
                <w:p w:rsidR="004163A5" w:rsidRPr="00A27D88" w:rsidRDefault="00885DA8">
                  <w:pPr>
                    <w:pStyle w:val="Normal1"/>
                    <w:spacing w:before="60" w:after="60"/>
                    <w:rPr>
                      <w:color w:val="000000"/>
                      <w:sz w:val="22"/>
                      <w:szCs w:val="22"/>
                    </w:rPr>
                  </w:pPr>
                  <w:r w:rsidRPr="00A27D88">
                    <w:rPr>
                      <w:color w:val="000000"/>
                      <w:sz w:val="22"/>
                      <w:szCs w:val="22"/>
                    </w:rPr>
                    <w:t>Tous les villages occupés par les groupes armés</w:t>
                  </w:r>
                </w:p>
              </w:tc>
              <w:tc>
                <w:tcPr>
                  <w:tcW w:w="1980" w:type="dxa"/>
                  <w:tcBorders>
                    <w:top w:val="single" w:sz="4" w:space="0" w:color="000000"/>
                    <w:left w:val="single" w:sz="4" w:space="0" w:color="000000"/>
                    <w:bottom w:val="single" w:sz="4" w:space="0" w:color="000000"/>
                    <w:right w:val="single" w:sz="4" w:space="0" w:color="000000"/>
                  </w:tcBorders>
                </w:tcPr>
                <w:p w:rsidR="004163A5" w:rsidRPr="00A27D88" w:rsidRDefault="00C9008A">
                  <w:pPr>
                    <w:pStyle w:val="Normal1"/>
                    <w:spacing w:before="60" w:after="60"/>
                    <w:rPr>
                      <w:color w:val="000000"/>
                      <w:sz w:val="22"/>
                      <w:szCs w:val="22"/>
                    </w:rPr>
                  </w:pPr>
                  <w:proofErr w:type="spellStart"/>
                  <w:r>
                    <w:rPr>
                      <w:color w:val="000000"/>
                      <w:sz w:val="22"/>
                      <w:szCs w:val="22"/>
                    </w:rPr>
                    <w:t>Nya</w:t>
                  </w:r>
                  <w:r w:rsidR="00885DA8" w:rsidRPr="00A27D88">
                    <w:rPr>
                      <w:color w:val="000000"/>
                      <w:sz w:val="22"/>
                      <w:szCs w:val="22"/>
                    </w:rPr>
                    <w:t>tura</w:t>
                  </w:r>
                  <w:proofErr w:type="spellEnd"/>
                  <w:r w:rsidR="00885DA8" w:rsidRPr="00A27D88">
                    <w:rPr>
                      <w:color w:val="000000"/>
                      <w:sz w:val="22"/>
                      <w:szCs w:val="22"/>
                    </w:rPr>
                    <w:t xml:space="preserve"> et FDLR</w:t>
                  </w:r>
                </w:p>
              </w:tc>
              <w:tc>
                <w:tcPr>
                  <w:tcW w:w="1530" w:type="dxa"/>
                  <w:tcBorders>
                    <w:top w:val="single" w:sz="4" w:space="0" w:color="000000"/>
                    <w:left w:val="single" w:sz="4" w:space="0" w:color="000000"/>
                    <w:bottom w:val="single" w:sz="4" w:space="0" w:color="000000"/>
                    <w:right w:val="single" w:sz="4" w:space="0" w:color="000000"/>
                  </w:tcBorders>
                </w:tcPr>
                <w:p w:rsidR="004163A5" w:rsidRPr="00A27D88" w:rsidRDefault="00885DA8" w:rsidP="009C0124">
                  <w:pPr>
                    <w:pStyle w:val="Normal1"/>
                    <w:spacing w:before="60" w:after="60"/>
                    <w:rPr>
                      <w:color w:val="000000"/>
                      <w:sz w:val="22"/>
                      <w:szCs w:val="22"/>
                    </w:rPr>
                  </w:pPr>
                  <w:r w:rsidRPr="00A27D88">
                    <w:rPr>
                      <w:color w:val="000000"/>
                      <w:sz w:val="22"/>
                      <w:szCs w:val="22"/>
                    </w:rPr>
                    <w:t xml:space="preserve">Tous les déplacés </w:t>
                  </w:r>
                </w:p>
              </w:tc>
              <w:tc>
                <w:tcPr>
                  <w:tcW w:w="3093" w:type="dxa"/>
                  <w:tcBorders>
                    <w:top w:val="single" w:sz="4" w:space="0" w:color="000000"/>
                    <w:left w:val="single" w:sz="4" w:space="0" w:color="000000"/>
                    <w:bottom w:val="single" w:sz="4" w:space="0" w:color="000000"/>
                    <w:right w:val="single" w:sz="4" w:space="0" w:color="000000"/>
                  </w:tcBorders>
                </w:tcPr>
                <w:p w:rsidR="004163A5" w:rsidRPr="00A27D88" w:rsidRDefault="00C9008A">
                  <w:pPr>
                    <w:pStyle w:val="Normal1"/>
                    <w:spacing w:before="60" w:after="60"/>
                    <w:rPr>
                      <w:color w:val="000000"/>
                      <w:sz w:val="22"/>
                      <w:szCs w:val="22"/>
                    </w:rPr>
                  </w:pPr>
                  <w:proofErr w:type="gramStart"/>
                  <w:r>
                    <w:rPr>
                      <w:color w:val="000000"/>
                      <w:sz w:val="22"/>
                      <w:szCs w:val="22"/>
                    </w:rPr>
                    <w:t>qui</w:t>
                  </w:r>
                  <w:proofErr w:type="gramEnd"/>
                  <w:r>
                    <w:rPr>
                      <w:color w:val="000000"/>
                      <w:sz w:val="22"/>
                      <w:szCs w:val="22"/>
                    </w:rPr>
                    <w:t xml:space="preserve"> veulent</w:t>
                  </w:r>
                  <w:r w:rsidR="009C0124" w:rsidRPr="00A27D88">
                    <w:rPr>
                      <w:color w:val="000000"/>
                      <w:sz w:val="22"/>
                      <w:szCs w:val="22"/>
                    </w:rPr>
                    <w:t xml:space="preserve"> rentrer à la recherche de leur survie</w:t>
                  </w:r>
                </w:p>
              </w:tc>
            </w:tr>
            <w:tr w:rsidR="004163A5" w:rsidRPr="00A27D88" w:rsidTr="004163A5">
              <w:trPr>
                <w:trHeight w:val="140"/>
              </w:trPr>
              <w:tc>
                <w:tcPr>
                  <w:tcW w:w="2335" w:type="dxa"/>
                  <w:tcBorders>
                    <w:top w:val="single" w:sz="4" w:space="0" w:color="000000"/>
                    <w:left w:val="single" w:sz="4" w:space="0" w:color="000000"/>
                    <w:bottom w:val="single" w:sz="4" w:space="0" w:color="000000"/>
                    <w:right w:val="single" w:sz="4" w:space="0" w:color="000000"/>
                  </w:tcBorders>
                </w:tcPr>
                <w:p w:rsidR="004163A5" w:rsidRPr="00A27D88" w:rsidRDefault="009C0124">
                  <w:pPr>
                    <w:pStyle w:val="Normal1"/>
                    <w:spacing w:before="60" w:after="60"/>
                    <w:rPr>
                      <w:color w:val="000000"/>
                      <w:sz w:val="22"/>
                      <w:szCs w:val="22"/>
                    </w:rPr>
                  </w:pPr>
                  <w:r w:rsidRPr="00A27D88">
                    <w:rPr>
                      <w:color w:val="000000"/>
                      <w:sz w:val="22"/>
                      <w:szCs w:val="22"/>
                    </w:rPr>
                    <w:t>Extorsion des</w:t>
                  </w:r>
                  <w:r w:rsidR="00C9008A">
                    <w:rPr>
                      <w:color w:val="000000"/>
                      <w:sz w:val="22"/>
                      <w:szCs w:val="22"/>
                    </w:rPr>
                    <w:t xml:space="preserve"> </w:t>
                  </w:r>
                  <w:r w:rsidRPr="00A27D88">
                    <w:rPr>
                      <w:color w:val="000000"/>
                      <w:sz w:val="22"/>
                      <w:szCs w:val="22"/>
                    </w:rPr>
                    <w:t>biens</w:t>
                  </w:r>
                </w:p>
              </w:tc>
              <w:tc>
                <w:tcPr>
                  <w:tcW w:w="1710" w:type="dxa"/>
                  <w:tcBorders>
                    <w:top w:val="single" w:sz="4" w:space="0" w:color="000000"/>
                    <w:left w:val="single" w:sz="4" w:space="0" w:color="000000"/>
                    <w:bottom w:val="single" w:sz="4" w:space="0" w:color="000000"/>
                    <w:right w:val="single" w:sz="4" w:space="0" w:color="000000"/>
                  </w:tcBorders>
                </w:tcPr>
                <w:p w:rsidR="004163A5" w:rsidRPr="00A27D88" w:rsidRDefault="000D14DA">
                  <w:pPr>
                    <w:pStyle w:val="Normal1"/>
                    <w:spacing w:before="60" w:after="60"/>
                    <w:rPr>
                      <w:color w:val="000000"/>
                      <w:sz w:val="22"/>
                      <w:szCs w:val="22"/>
                    </w:rPr>
                  </w:pPr>
                  <w:r w:rsidRPr="00A27D88">
                    <w:rPr>
                      <w:color w:val="000000"/>
                      <w:sz w:val="22"/>
                      <w:szCs w:val="22"/>
                    </w:rPr>
                    <w:t>Les axes sous le contrôle de ces forces</w:t>
                  </w:r>
                </w:p>
              </w:tc>
              <w:tc>
                <w:tcPr>
                  <w:tcW w:w="1980" w:type="dxa"/>
                  <w:tcBorders>
                    <w:top w:val="single" w:sz="4" w:space="0" w:color="000000"/>
                    <w:left w:val="single" w:sz="4" w:space="0" w:color="000000"/>
                    <w:bottom w:val="single" w:sz="4" w:space="0" w:color="000000"/>
                    <w:right w:val="single" w:sz="4" w:space="0" w:color="000000"/>
                  </w:tcBorders>
                </w:tcPr>
                <w:p w:rsidR="004163A5" w:rsidRPr="00A27D88" w:rsidRDefault="00C9008A" w:rsidP="009C0124">
                  <w:pPr>
                    <w:pStyle w:val="Normal1"/>
                    <w:spacing w:before="60" w:after="60"/>
                    <w:rPr>
                      <w:color w:val="000000"/>
                      <w:sz w:val="22"/>
                      <w:szCs w:val="22"/>
                    </w:rPr>
                  </w:pPr>
                  <w:proofErr w:type="spellStart"/>
                  <w:r>
                    <w:rPr>
                      <w:color w:val="000000"/>
                      <w:sz w:val="22"/>
                      <w:szCs w:val="22"/>
                    </w:rPr>
                    <w:t>Nya</w:t>
                  </w:r>
                  <w:r w:rsidR="009C0124" w:rsidRPr="00A27D88">
                    <w:rPr>
                      <w:color w:val="000000"/>
                      <w:sz w:val="22"/>
                      <w:szCs w:val="22"/>
                    </w:rPr>
                    <w:t>tura</w:t>
                  </w:r>
                  <w:proofErr w:type="spellEnd"/>
                  <w:r w:rsidR="009C0124" w:rsidRPr="00A27D88">
                    <w:rPr>
                      <w:color w:val="000000"/>
                      <w:sz w:val="22"/>
                      <w:szCs w:val="22"/>
                    </w:rPr>
                    <w:t>, FDLR et quelques éléments des FARDC</w:t>
                  </w:r>
                </w:p>
              </w:tc>
              <w:tc>
                <w:tcPr>
                  <w:tcW w:w="1530" w:type="dxa"/>
                  <w:tcBorders>
                    <w:top w:val="single" w:sz="4" w:space="0" w:color="000000"/>
                    <w:left w:val="single" w:sz="4" w:space="0" w:color="000000"/>
                    <w:bottom w:val="single" w:sz="4" w:space="0" w:color="000000"/>
                    <w:right w:val="single" w:sz="4" w:space="0" w:color="000000"/>
                  </w:tcBorders>
                </w:tcPr>
                <w:p w:rsidR="004163A5" w:rsidRPr="00A27D88" w:rsidRDefault="000D14DA">
                  <w:pPr>
                    <w:pStyle w:val="Normal1"/>
                    <w:spacing w:before="60" w:after="60"/>
                    <w:rPr>
                      <w:color w:val="000000"/>
                      <w:sz w:val="22"/>
                      <w:szCs w:val="22"/>
                    </w:rPr>
                  </w:pPr>
                  <w:r w:rsidRPr="00A27D88">
                    <w:rPr>
                      <w:color w:val="000000"/>
                      <w:sz w:val="22"/>
                      <w:szCs w:val="22"/>
                    </w:rPr>
                    <w:t>Non connu</w:t>
                  </w:r>
                </w:p>
              </w:tc>
              <w:tc>
                <w:tcPr>
                  <w:tcW w:w="3093" w:type="dxa"/>
                  <w:tcBorders>
                    <w:top w:val="single" w:sz="4" w:space="0" w:color="000000"/>
                    <w:left w:val="single" w:sz="4" w:space="0" w:color="000000"/>
                    <w:bottom w:val="single" w:sz="4" w:space="0" w:color="000000"/>
                    <w:right w:val="single" w:sz="4" w:space="0" w:color="000000"/>
                  </w:tcBorders>
                </w:tcPr>
                <w:p w:rsidR="004163A5" w:rsidRPr="00A27D88" w:rsidRDefault="009C0124" w:rsidP="00C9008A">
                  <w:pPr>
                    <w:pStyle w:val="Normal1"/>
                    <w:spacing w:before="60" w:after="60"/>
                    <w:rPr>
                      <w:color w:val="000000"/>
                      <w:sz w:val="22"/>
                      <w:szCs w:val="22"/>
                    </w:rPr>
                  </w:pPr>
                  <w:r w:rsidRPr="00A27D88">
                    <w:rPr>
                      <w:color w:val="000000"/>
                      <w:sz w:val="22"/>
                      <w:szCs w:val="22"/>
                    </w:rPr>
                    <w:t>Quelques déplacés étaient dépouill</w:t>
                  </w:r>
                  <w:r w:rsidR="00C9008A">
                    <w:rPr>
                      <w:color w:val="000000"/>
                      <w:sz w:val="22"/>
                      <w:szCs w:val="22"/>
                    </w:rPr>
                    <w:t>es</w:t>
                  </w:r>
                  <w:r w:rsidRPr="00A27D88">
                    <w:rPr>
                      <w:color w:val="000000"/>
                      <w:sz w:val="22"/>
                      <w:szCs w:val="22"/>
                    </w:rPr>
                    <w:t xml:space="preserve"> de leurs biens lors de leur fuite vers les zones de déplacement</w:t>
                  </w:r>
                </w:p>
              </w:tc>
            </w:tr>
            <w:tr w:rsidR="004163A5" w:rsidRPr="00A27D88" w:rsidTr="004163A5">
              <w:trPr>
                <w:trHeight w:val="140"/>
              </w:trPr>
              <w:tc>
                <w:tcPr>
                  <w:tcW w:w="2335" w:type="dxa"/>
                  <w:tcBorders>
                    <w:top w:val="single" w:sz="4" w:space="0" w:color="000000"/>
                    <w:left w:val="single" w:sz="4" w:space="0" w:color="000000"/>
                    <w:bottom w:val="single" w:sz="4" w:space="0" w:color="000000"/>
                    <w:right w:val="single" w:sz="4" w:space="0" w:color="000000"/>
                  </w:tcBorders>
                </w:tcPr>
                <w:p w:rsidR="004163A5" w:rsidRPr="00A27D88" w:rsidRDefault="000D14DA">
                  <w:pPr>
                    <w:pStyle w:val="Normal1"/>
                    <w:spacing w:before="60" w:after="60"/>
                    <w:rPr>
                      <w:color w:val="000000"/>
                      <w:sz w:val="22"/>
                      <w:szCs w:val="22"/>
                    </w:rPr>
                  </w:pPr>
                  <w:r w:rsidRPr="00A27D88">
                    <w:rPr>
                      <w:color w:val="000000"/>
                      <w:sz w:val="22"/>
                      <w:szCs w:val="22"/>
                    </w:rPr>
                    <w:t>Vols des récoltes</w:t>
                  </w:r>
                </w:p>
              </w:tc>
              <w:tc>
                <w:tcPr>
                  <w:tcW w:w="1710" w:type="dxa"/>
                  <w:tcBorders>
                    <w:top w:val="single" w:sz="4" w:space="0" w:color="000000"/>
                    <w:left w:val="single" w:sz="4" w:space="0" w:color="000000"/>
                    <w:bottom w:val="single" w:sz="4" w:space="0" w:color="000000"/>
                    <w:right w:val="single" w:sz="4" w:space="0" w:color="000000"/>
                  </w:tcBorders>
                </w:tcPr>
                <w:p w:rsidR="004163A5" w:rsidRPr="00A27D88" w:rsidRDefault="000D14DA">
                  <w:pPr>
                    <w:pStyle w:val="Normal1"/>
                    <w:spacing w:before="60" w:after="60"/>
                    <w:rPr>
                      <w:color w:val="000000"/>
                      <w:sz w:val="22"/>
                      <w:szCs w:val="22"/>
                    </w:rPr>
                  </w:pPr>
                  <w:r w:rsidRPr="00A27D88">
                    <w:rPr>
                      <w:color w:val="000000"/>
                      <w:sz w:val="22"/>
                      <w:szCs w:val="22"/>
                    </w:rPr>
                    <w:t>Tous les villages occupés par les groupes armés</w:t>
                  </w:r>
                </w:p>
              </w:tc>
              <w:tc>
                <w:tcPr>
                  <w:tcW w:w="1980" w:type="dxa"/>
                  <w:tcBorders>
                    <w:top w:val="single" w:sz="4" w:space="0" w:color="000000"/>
                    <w:left w:val="single" w:sz="4" w:space="0" w:color="000000"/>
                    <w:bottom w:val="single" w:sz="4" w:space="0" w:color="000000"/>
                    <w:right w:val="single" w:sz="4" w:space="0" w:color="000000"/>
                  </w:tcBorders>
                </w:tcPr>
                <w:p w:rsidR="004163A5" w:rsidRPr="00A27D88" w:rsidRDefault="00C9008A">
                  <w:pPr>
                    <w:pStyle w:val="Normal1"/>
                    <w:spacing w:before="60" w:after="60"/>
                    <w:rPr>
                      <w:color w:val="000000"/>
                      <w:sz w:val="22"/>
                      <w:szCs w:val="22"/>
                    </w:rPr>
                  </w:pPr>
                  <w:proofErr w:type="spellStart"/>
                  <w:r>
                    <w:rPr>
                      <w:color w:val="000000"/>
                      <w:sz w:val="22"/>
                      <w:szCs w:val="22"/>
                    </w:rPr>
                    <w:t>Nya</w:t>
                  </w:r>
                  <w:r w:rsidR="000D14DA" w:rsidRPr="00A27D88">
                    <w:rPr>
                      <w:color w:val="000000"/>
                      <w:sz w:val="22"/>
                      <w:szCs w:val="22"/>
                    </w:rPr>
                    <w:t>tura</w:t>
                  </w:r>
                  <w:proofErr w:type="spellEnd"/>
                  <w:r w:rsidR="000D14DA" w:rsidRPr="00A27D88">
                    <w:rPr>
                      <w:color w:val="000000"/>
                      <w:sz w:val="22"/>
                      <w:szCs w:val="22"/>
                    </w:rPr>
                    <w:t xml:space="preserve"> et FDLR</w:t>
                  </w:r>
                </w:p>
              </w:tc>
              <w:tc>
                <w:tcPr>
                  <w:tcW w:w="1530" w:type="dxa"/>
                  <w:tcBorders>
                    <w:top w:val="single" w:sz="4" w:space="0" w:color="000000"/>
                    <w:left w:val="single" w:sz="4" w:space="0" w:color="000000"/>
                    <w:bottom w:val="single" w:sz="4" w:space="0" w:color="000000"/>
                    <w:right w:val="single" w:sz="4" w:space="0" w:color="000000"/>
                  </w:tcBorders>
                </w:tcPr>
                <w:p w:rsidR="004163A5" w:rsidRPr="00A27D88" w:rsidRDefault="000D14DA">
                  <w:pPr>
                    <w:pStyle w:val="Normal1"/>
                    <w:spacing w:before="60" w:after="60"/>
                    <w:rPr>
                      <w:color w:val="000000"/>
                      <w:sz w:val="22"/>
                      <w:szCs w:val="22"/>
                    </w:rPr>
                  </w:pPr>
                  <w:r w:rsidRPr="00A27D88">
                    <w:rPr>
                      <w:color w:val="000000"/>
                      <w:sz w:val="22"/>
                      <w:szCs w:val="22"/>
                    </w:rPr>
                    <w:t>Plusieurs</w:t>
                  </w:r>
                </w:p>
              </w:tc>
              <w:tc>
                <w:tcPr>
                  <w:tcW w:w="3093" w:type="dxa"/>
                  <w:tcBorders>
                    <w:top w:val="single" w:sz="4" w:space="0" w:color="000000"/>
                    <w:left w:val="single" w:sz="4" w:space="0" w:color="000000"/>
                    <w:bottom w:val="single" w:sz="4" w:space="0" w:color="000000"/>
                    <w:right w:val="single" w:sz="4" w:space="0" w:color="000000"/>
                  </w:tcBorders>
                </w:tcPr>
                <w:p w:rsidR="004163A5" w:rsidRPr="00A27D88" w:rsidRDefault="000D14DA" w:rsidP="000D14DA">
                  <w:pPr>
                    <w:pStyle w:val="Normal1"/>
                    <w:spacing w:before="60" w:after="60"/>
                    <w:rPr>
                      <w:color w:val="000000"/>
                      <w:sz w:val="22"/>
                      <w:szCs w:val="22"/>
                    </w:rPr>
                  </w:pPr>
                  <w:r w:rsidRPr="00A27D88">
                    <w:rPr>
                      <w:color w:val="000000"/>
                      <w:sz w:val="22"/>
                      <w:szCs w:val="22"/>
                    </w:rPr>
                    <w:t>Les éléments des groupes armés ont récolté tout produit alimentaire dans les champs des populations civiles depuis septembre 2019 lors des incursions dans les entités sous leur contrôle.</w:t>
                  </w:r>
                </w:p>
              </w:tc>
            </w:tr>
          </w:tbl>
          <w:p w:rsidR="00CA6B01" w:rsidRPr="00A27D88" w:rsidRDefault="00CA6B01">
            <w:pPr>
              <w:pStyle w:val="Normal1"/>
              <w:spacing w:before="60" w:after="60"/>
              <w:rPr>
                <w:color w:val="000000"/>
                <w:sz w:val="22"/>
                <w:szCs w:val="22"/>
              </w:rPr>
            </w:pPr>
          </w:p>
        </w:tc>
      </w:tr>
      <w:tr w:rsidR="00CA6B01" w:rsidRPr="00A27D88">
        <w:trPr>
          <w:trHeight w:val="1060"/>
        </w:trPr>
        <w:tc>
          <w:tcPr>
            <w:tcW w:w="2158" w:type="dxa"/>
            <w:shd w:val="clear" w:color="auto" w:fill="5B9BD5"/>
          </w:tcPr>
          <w:p w:rsidR="00CA6B01" w:rsidRPr="00A27D88" w:rsidRDefault="003C2869">
            <w:pPr>
              <w:pStyle w:val="Normal1"/>
              <w:spacing w:before="60" w:after="60"/>
              <w:rPr>
                <w:sz w:val="22"/>
                <w:szCs w:val="22"/>
              </w:rPr>
            </w:pPr>
            <w:bookmarkStart w:id="19" w:name="_z337ya" w:colFirst="0" w:colLast="0"/>
            <w:bookmarkEnd w:id="19"/>
            <w:r w:rsidRPr="00A27D88">
              <w:rPr>
                <w:b/>
                <w:sz w:val="22"/>
                <w:szCs w:val="22"/>
              </w:rPr>
              <w:t>Relations/Tension entre les différents groupes de la communauté</w:t>
            </w:r>
          </w:p>
        </w:tc>
        <w:tc>
          <w:tcPr>
            <w:tcW w:w="8840" w:type="dxa"/>
          </w:tcPr>
          <w:p w:rsidR="00CA6B01" w:rsidRPr="00A27D88" w:rsidRDefault="000561B0">
            <w:pPr>
              <w:pStyle w:val="Normal1"/>
              <w:spacing w:before="60" w:after="60"/>
              <w:rPr>
                <w:color w:val="000000"/>
                <w:sz w:val="22"/>
                <w:szCs w:val="22"/>
              </w:rPr>
            </w:pPr>
            <w:r w:rsidRPr="00A27D88">
              <w:rPr>
                <w:color w:val="000000"/>
                <w:sz w:val="22"/>
                <w:szCs w:val="22"/>
              </w:rPr>
              <w:t xml:space="preserve">Dans la zone, les relations entre les groupes armés et les populations locales sont fragiles. </w:t>
            </w:r>
          </w:p>
        </w:tc>
      </w:tr>
      <w:tr w:rsidR="00CA6B01" w:rsidRPr="00A27D88">
        <w:trPr>
          <w:trHeight w:val="720"/>
        </w:trPr>
        <w:tc>
          <w:tcPr>
            <w:tcW w:w="2158" w:type="dxa"/>
            <w:shd w:val="clear" w:color="auto" w:fill="5B9BD5"/>
          </w:tcPr>
          <w:p w:rsidR="00CA6B01" w:rsidRPr="00A27D88" w:rsidRDefault="003C2869">
            <w:pPr>
              <w:pStyle w:val="Normal1"/>
              <w:spacing w:before="60" w:after="60"/>
              <w:rPr>
                <w:color w:val="000000"/>
                <w:sz w:val="22"/>
                <w:szCs w:val="22"/>
              </w:rPr>
            </w:pPr>
            <w:r w:rsidRPr="00A27D88">
              <w:rPr>
                <w:b/>
                <w:sz w:val="22"/>
                <w:szCs w:val="22"/>
              </w:rPr>
              <w:t>Existence d’une structure gérant les incidents rapportés.</w:t>
            </w:r>
          </w:p>
        </w:tc>
        <w:tc>
          <w:tcPr>
            <w:tcW w:w="8840" w:type="dxa"/>
          </w:tcPr>
          <w:p w:rsidR="00CA6B01" w:rsidRPr="00A27D88" w:rsidRDefault="003C2869" w:rsidP="0090687E">
            <w:pPr>
              <w:pStyle w:val="Normal1"/>
              <w:numPr>
                <w:ilvl w:val="0"/>
                <w:numId w:val="30"/>
              </w:numPr>
              <w:spacing w:before="60" w:after="60"/>
              <w:rPr>
                <w:color w:val="000000"/>
                <w:sz w:val="22"/>
                <w:szCs w:val="22"/>
              </w:rPr>
            </w:pPr>
            <w:r w:rsidRPr="00A27D88">
              <w:rPr>
                <w:b/>
                <w:color w:val="000000"/>
                <w:sz w:val="22"/>
                <w:szCs w:val="22"/>
              </w:rPr>
              <w:t>Oui,</w:t>
            </w:r>
            <w:r w:rsidR="000561B0" w:rsidRPr="00A27D88">
              <w:rPr>
                <w:color w:val="000000"/>
                <w:sz w:val="22"/>
                <w:szCs w:val="22"/>
              </w:rPr>
              <w:t xml:space="preserve"> dans cette z</w:t>
            </w:r>
            <w:r w:rsidR="00C9008A">
              <w:rPr>
                <w:color w:val="000000"/>
                <w:sz w:val="22"/>
                <w:szCs w:val="22"/>
              </w:rPr>
              <w:t>one il y a des Bureaux de Veille Humanitaire</w:t>
            </w:r>
            <w:r w:rsidR="000561B0" w:rsidRPr="00A27D88">
              <w:rPr>
                <w:color w:val="000000"/>
                <w:sz w:val="22"/>
                <w:szCs w:val="22"/>
              </w:rPr>
              <w:t xml:space="preserve"> et plaidoyer pour le Mouvement de la population qui reportent sur les incidents</w:t>
            </w:r>
            <w:r w:rsidR="00C62EC2" w:rsidRPr="00A27D88">
              <w:rPr>
                <w:color w:val="000000"/>
                <w:sz w:val="22"/>
                <w:szCs w:val="22"/>
              </w:rPr>
              <w:t xml:space="preserve"> et qui nous ont fourni tous ces éléments</w:t>
            </w:r>
            <w:r w:rsidR="000561B0" w:rsidRPr="00A27D88">
              <w:rPr>
                <w:color w:val="000000"/>
                <w:sz w:val="22"/>
                <w:szCs w:val="22"/>
              </w:rPr>
              <w:t>.</w:t>
            </w:r>
          </w:p>
          <w:p w:rsidR="00CA6B01" w:rsidRPr="00A27D88" w:rsidRDefault="003C2869">
            <w:pPr>
              <w:pStyle w:val="Normal1"/>
              <w:numPr>
                <w:ilvl w:val="0"/>
                <w:numId w:val="9"/>
              </w:numPr>
              <w:spacing w:before="60" w:after="60"/>
              <w:rPr>
                <w:color w:val="000000"/>
                <w:sz w:val="22"/>
                <w:szCs w:val="22"/>
              </w:rPr>
            </w:pPr>
            <w:r w:rsidRPr="00A27D88">
              <w:rPr>
                <w:color w:val="000000"/>
                <w:sz w:val="22"/>
                <w:szCs w:val="22"/>
              </w:rPr>
              <w:t>Non</w:t>
            </w:r>
          </w:p>
        </w:tc>
      </w:tr>
      <w:tr w:rsidR="00CA6B01" w:rsidRPr="00A27D88">
        <w:trPr>
          <w:trHeight w:val="700"/>
        </w:trPr>
        <w:tc>
          <w:tcPr>
            <w:tcW w:w="2158" w:type="dxa"/>
            <w:shd w:val="clear" w:color="auto" w:fill="5B9BD5"/>
          </w:tcPr>
          <w:p w:rsidR="00CA6B01" w:rsidRPr="00A27D88" w:rsidRDefault="003C2869">
            <w:pPr>
              <w:pStyle w:val="Normal1"/>
              <w:spacing w:before="60" w:after="60"/>
              <w:rPr>
                <w:sz w:val="22"/>
                <w:szCs w:val="22"/>
              </w:rPr>
            </w:pPr>
            <w:r w:rsidRPr="00A27D88">
              <w:rPr>
                <w:b/>
                <w:sz w:val="22"/>
                <w:szCs w:val="22"/>
              </w:rPr>
              <w:t xml:space="preserve">Impact de l’insécurité sur l’accès aux services de base </w:t>
            </w:r>
          </w:p>
        </w:tc>
        <w:tc>
          <w:tcPr>
            <w:tcW w:w="8840" w:type="dxa"/>
          </w:tcPr>
          <w:p w:rsidR="00CA6B01" w:rsidRPr="00A27D88" w:rsidRDefault="00905DFB" w:rsidP="00905DFB">
            <w:pPr>
              <w:pStyle w:val="Normal1"/>
              <w:spacing w:before="60" w:after="60"/>
              <w:rPr>
                <w:sz w:val="22"/>
                <w:szCs w:val="22"/>
              </w:rPr>
            </w:pPr>
            <w:r w:rsidRPr="00A27D88">
              <w:rPr>
                <w:color w:val="000000"/>
                <w:sz w:val="22"/>
                <w:szCs w:val="22"/>
              </w:rPr>
              <w:t>Les ménages des déplaces et les familles d’accueils n’ont pas accès facile aux champs et à l’éducation des enfants. Les ménages déplacés ont difficile d’</w:t>
            </w:r>
            <w:r w:rsidR="00382C61" w:rsidRPr="00A27D88">
              <w:rPr>
                <w:color w:val="000000"/>
                <w:sz w:val="22"/>
                <w:szCs w:val="22"/>
              </w:rPr>
              <w:t>accéder</w:t>
            </w:r>
            <w:r w:rsidRPr="00A27D88">
              <w:rPr>
                <w:color w:val="000000"/>
                <w:sz w:val="22"/>
                <w:szCs w:val="22"/>
              </w:rPr>
              <w:t xml:space="preserve"> aux soins de santé mais aussi les prix des différents produits et articles sur le marché ont augmenté.</w:t>
            </w:r>
          </w:p>
        </w:tc>
      </w:tr>
      <w:tr w:rsidR="00CA6B01" w:rsidRPr="00A27D88">
        <w:trPr>
          <w:trHeight w:val="420"/>
        </w:trPr>
        <w:tc>
          <w:tcPr>
            <w:tcW w:w="2158" w:type="dxa"/>
            <w:shd w:val="clear" w:color="auto" w:fill="5B9BD5"/>
          </w:tcPr>
          <w:p w:rsidR="00CA6B01" w:rsidRPr="00A27D88" w:rsidRDefault="003C2869">
            <w:pPr>
              <w:pStyle w:val="Normal1"/>
              <w:spacing w:before="60" w:after="60"/>
              <w:rPr>
                <w:sz w:val="22"/>
                <w:szCs w:val="22"/>
              </w:rPr>
            </w:pPr>
            <w:r w:rsidRPr="00A27D88">
              <w:rPr>
                <w:b/>
                <w:sz w:val="22"/>
                <w:szCs w:val="22"/>
              </w:rPr>
              <w:t>Présence des engins explosifs</w:t>
            </w:r>
          </w:p>
        </w:tc>
        <w:tc>
          <w:tcPr>
            <w:tcW w:w="8840" w:type="dxa"/>
          </w:tcPr>
          <w:p w:rsidR="00CA6B01" w:rsidRPr="00A27D88" w:rsidRDefault="003C2869">
            <w:pPr>
              <w:pStyle w:val="Normal1"/>
              <w:numPr>
                <w:ilvl w:val="0"/>
                <w:numId w:val="9"/>
              </w:numPr>
              <w:spacing w:before="60" w:after="60"/>
              <w:rPr>
                <w:color w:val="000000"/>
                <w:sz w:val="22"/>
                <w:szCs w:val="22"/>
              </w:rPr>
            </w:pPr>
            <w:r w:rsidRPr="00A27D88">
              <w:rPr>
                <w:color w:val="000000"/>
                <w:sz w:val="22"/>
                <w:szCs w:val="22"/>
              </w:rPr>
              <w:t>Oui, si oui, précisez ________________________</w:t>
            </w:r>
          </w:p>
          <w:p w:rsidR="00CA6B01" w:rsidRPr="00A27D88" w:rsidRDefault="003C2869" w:rsidP="0090687E">
            <w:pPr>
              <w:pStyle w:val="Normal1"/>
              <w:numPr>
                <w:ilvl w:val="0"/>
                <w:numId w:val="31"/>
              </w:numPr>
              <w:spacing w:before="60" w:after="60"/>
              <w:rPr>
                <w:b/>
                <w:sz w:val="22"/>
                <w:szCs w:val="22"/>
              </w:rPr>
            </w:pPr>
            <w:r w:rsidRPr="00A27D88">
              <w:rPr>
                <w:b/>
                <w:color w:val="000000"/>
                <w:sz w:val="22"/>
                <w:szCs w:val="22"/>
              </w:rPr>
              <w:t xml:space="preserve">Non </w:t>
            </w:r>
          </w:p>
        </w:tc>
      </w:tr>
      <w:tr w:rsidR="00CA6B01" w:rsidRPr="00A27D88">
        <w:trPr>
          <w:trHeight w:val="780"/>
        </w:trPr>
        <w:tc>
          <w:tcPr>
            <w:tcW w:w="2158" w:type="dxa"/>
            <w:shd w:val="clear" w:color="auto" w:fill="5B9BD5"/>
          </w:tcPr>
          <w:p w:rsidR="00CA6B01" w:rsidRPr="00A27D88" w:rsidRDefault="003C2869">
            <w:pPr>
              <w:pStyle w:val="Normal1"/>
              <w:spacing w:before="60" w:after="60"/>
              <w:rPr>
                <w:sz w:val="22"/>
                <w:szCs w:val="22"/>
              </w:rPr>
            </w:pPr>
            <w:r w:rsidRPr="00A27D88">
              <w:rPr>
                <w:b/>
                <w:sz w:val="22"/>
                <w:szCs w:val="22"/>
              </w:rPr>
              <w:lastRenderedPageBreak/>
              <w:t>Perception des humanitaires dans la zone</w:t>
            </w:r>
          </w:p>
        </w:tc>
        <w:tc>
          <w:tcPr>
            <w:tcW w:w="8840" w:type="dxa"/>
          </w:tcPr>
          <w:p w:rsidR="00CA6B01" w:rsidRPr="00A27D88" w:rsidRDefault="00382C61" w:rsidP="00C9008A">
            <w:pPr>
              <w:pStyle w:val="Normal1"/>
              <w:spacing w:before="60" w:after="60"/>
              <w:rPr>
                <w:sz w:val="22"/>
                <w:szCs w:val="22"/>
              </w:rPr>
            </w:pPr>
            <w:r w:rsidRPr="00A27D88">
              <w:rPr>
                <w:color w:val="000000"/>
                <w:sz w:val="22"/>
                <w:szCs w:val="22"/>
              </w:rPr>
              <w:t xml:space="preserve">En général, les humanitaires sont bien accueillis dans la zone, </w:t>
            </w:r>
          </w:p>
        </w:tc>
      </w:tr>
      <w:tr w:rsidR="00CA6B01" w:rsidRPr="00A27D88">
        <w:trPr>
          <w:trHeight w:val="300"/>
        </w:trPr>
        <w:tc>
          <w:tcPr>
            <w:tcW w:w="10998" w:type="dxa"/>
            <w:gridSpan w:val="2"/>
            <w:shd w:val="clear" w:color="auto" w:fill="5B9BD5"/>
          </w:tcPr>
          <w:p w:rsidR="00CA6B01" w:rsidRPr="00A27D88" w:rsidRDefault="003C2869">
            <w:pPr>
              <w:pStyle w:val="Normal1"/>
              <w:spacing w:before="60" w:after="60"/>
              <w:rPr>
                <w:b/>
                <w:sz w:val="22"/>
                <w:szCs w:val="22"/>
              </w:rPr>
            </w:pPr>
            <w:bookmarkStart w:id="20" w:name="_3j2qqm3" w:colFirst="0" w:colLast="0"/>
            <w:bookmarkEnd w:id="20"/>
            <w:r w:rsidRPr="00A27D88">
              <w:rPr>
                <w:b/>
                <w:sz w:val="22"/>
                <w:szCs w:val="22"/>
              </w:rPr>
              <w:t xml:space="preserve">Réponses données </w:t>
            </w:r>
          </w:p>
          <w:p w:rsidR="00382C61" w:rsidRPr="00A27D88" w:rsidRDefault="00382C61">
            <w:pPr>
              <w:pStyle w:val="Normal1"/>
              <w:spacing w:before="60" w:after="60"/>
              <w:rPr>
                <w:b/>
                <w:sz w:val="22"/>
                <w:szCs w:val="22"/>
              </w:rPr>
            </w:pPr>
          </w:p>
          <w:p w:rsidR="00382C61" w:rsidRPr="00A27D88" w:rsidRDefault="00382C61">
            <w:pPr>
              <w:pStyle w:val="Normal1"/>
              <w:spacing w:before="60" w:after="60"/>
              <w:rPr>
                <w:color w:val="000000"/>
                <w:sz w:val="22"/>
                <w:szCs w:val="22"/>
              </w:rPr>
            </w:pPr>
          </w:p>
        </w:tc>
      </w:tr>
      <w:tr w:rsidR="00CA6B01" w:rsidRPr="00A27D88">
        <w:trPr>
          <w:trHeight w:val="580"/>
        </w:trPr>
        <w:tc>
          <w:tcPr>
            <w:tcW w:w="10998" w:type="dxa"/>
            <w:gridSpan w:val="2"/>
          </w:tcPr>
          <w:p w:rsidR="00CA6B01" w:rsidRPr="00A27D88" w:rsidRDefault="00CA6B01">
            <w:pPr>
              <w:pStyle w:val="Normal1"/>
              <w:widowControl w:val="0"/>
              <w:pBdr>
                <w:top w:val="nil"/>
                <w:left w:val="nil"/>
                <w:bottom w:val="nil"/>
                <w:right w:val="nil"/>
                <w:between w:val="nil"/>
              </w:pBdr>
              <w:spacing w:line="276" w:lineRule="auto"/>
              <w:rPr>
                <w:color w:val="000000"/>
                <w:sz w:val="22"/>
                <w:szCs w:val="22"/>
              </w:rPr>
            </w:pPr>
          </w:p>
          <w:tbl>
            <w:tblPr>
              <w:tblStyle w:val="ac"/>
              <w:tblW w:w="108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3"/>
              <w:gridCol w:w="2439"/>
              <w:gridCol w:w="2168"/>
              <w:gridCol w:w="2440"/>
              <w:gridCol w:w="1897"/>
            </w:tblGrid>
            <w:tr w:rsidR="00CA6B01" w:rsidRPr="00A27D88">
              <w:trPr>
                <w:trHeight w:val="400"/>
              </w:trPr>
              <w:tc>
                <w:tcPr>
                  <w:tcW w:w="1893" w:type="dxa"/>
                  <w:shd w:val="clear" w:color="auto" w:fill="DEEAF6"/>
                </w:tcPr>
                <w:p w:rsidR="00CA6B01" w:rsidRPr="00A27D88" w:rsidRDefault="003C2869">
                  <w:pPr>
                    <w:pStyle w:val="Normal1"/>
                    <w:spacing w:before="60" w:after="60"/>
                    <w:rPr>
                      <w:sz w:val="22"/>
                      <w:szCs w:val="22"/>
                    </w:rPr>
                  </w:pPr>
                  <w:r w:rsidRPr="00A27D88">
                    <w:rPr>
                      <w:b/>
                      <w:sz w:val="22"/>
                      <w:szCs w:val="22"/>
                    </w:rPr>
                    <w:t>Réponses données</w:t>
                  </w:r>
                </w:p>
              </w:tc>
              <w:tc>
                <w:tcPr>
                  <w:tcW w:w="2439" w:type="dxa"/>
                  <w:shd w:val="clear" w:color="auto" w:fill="DEEAF6"/>
                </w:tcPr>
                <w:p w:rsidR="00CA6B01" w:rsidRPr="00A27D88" w:rsidRDefault="003C2869">
                  <w:pPr>
                    <w:pStyle w:val="Normal1"/>
                    <w:spacing w:before="60" w:after="60"/>
                    <w:rPr>
                      <w:sz w:val="22"/>
                      <w:szCs w:val="22"/>
                    </w:rPr>
                  </w:pPr>
                  <w:r w:rsidRPr="00A27D88">
                    <w:rPr>
                      <w:b/>
                      <w:sz w:val="22"/>
                      <w:szCs w:val="22"/>
                    </w:rPr>
                    <w:t>Organisations impliquées</w:t>
                  </w:r>
                </w:p>
              </w:tc>
              <w:tc>
                <w:tcPr>
                  <w:tcW w:w="2168" w:type="dxa"/>
                  <w:shd w:val="clear" w:color="auto" w:fill="DEEAF6"/>
                </w:tcPr>
                <w:p w:rsidR="00CA6B01" w:rsidRPr="00A27D88" w:rsidRDefault="003C2869">
                  <w:pPr>
                    <w:pStyle w:val="Normal1"/>
                    <w:spacing w:before="60" w:after="60"/>
                    <w:rPr>
                      <w:sz w:val="22"/>
                      <w:szCs w:val="22"/>
                    </w:rPr>
                  </w:pPr>
                  <w:r w:rsidRPr="00A27D88">
                    <w:rPr>
                      <w:b/>
                      <w:sz w:val="22"/>
                      <w:szCs w:val="22"/>
                    </w:rPr>
                    <w:t>Zone d’intervention</w:t>
                  </w:r>
                </w:p>
              </w:tc>
              <w:tc>
                <w:tcPr>
                  <w:tcW w:w="2440" w:type="dxa"/>
                  <w:shd w:val="clear" w:color="auto" w:fill="DEEAF6"/>
                </w:tcPr>
                <w:p w:rsidR="00CA6B01" w:rsidRPr="00A27D88" w:rsidRDefault="003C2869">
                  <w:pPr>
                    <w:pStyle w:val="Normal1"/>
                    <w:spacing w:before="60" w:after="60"/>
                    <w:rPr>
                      <w:sz w:val="22"/>
                      <w:szCs w:val="22"/>
                    </w:rPr>
                  </w:pPr>
                  <w:proofErr w:type="spellStart"/>
                  <w:r w:rsidRPr="00A27D88">
                    <w:rPr>
                      <w:b/>
                      <w:sz w:val="22"/>
                      <w:szCs w:val="22"/>
                    </w:rPr>
                    <w:t>Nbre</w:t>
                  </w:r>
                  <w:proofErr w:type="spellEnd"/>
                  <w:r w:rsidRPr="00A27D88">
                    <w:rPr>
                      <w:b/>
                      <w:sz w:val="22"/>
                      <w:szCs w:val="22"/>
                    </w:rPr>
                    <w:t>/Type des bénéficiaires</w:t>
                  </w:r>
                </w:p>
              </w:tc>
              <w:tc>
                <w:tcPr>
                  <w:tcW w:w="1897" w:type="dxa"/>
                  <w:shd w:val="clear" w:color="auto" w:fill="DEEAF6"/>
                </w:tcPr>
                <w:p w:rsidR="00CA6B01" w:rsidRPr="00A27D88" w:rsidRDefault="003C2869">
                  <w:pPr>
                    <w:pStyle w:val="Normal1"/>
                    <w:spacing w:before="60" w:after="60"/>
                    <w:rPr>
                      <w:sz w:val="22"/>
                      <w:szCs w:val="22"/>
                    </w:rPr>
                  </w:pPr>
                  <w:r w:rsidRPr="00A27D88">
                    <w:rPr>
                      <w:b/>
                      <w:sz w:val="22"/>
                      <w:szCs w:val="22"/>
                    </w:rPr>
                    <w:t>Commentaires</w:t>
                  </w:r>
                </w:p>
              </w:tc>
            </w:tr>
            <w:tr w:rsidR="00CA6B01" w:rsidRPr="00A27D88">
              <w:trPr>
                <w:trHeight w:val="200"/>
              </w:trPr>
              <w:tc>
                <w:tcPr>
                  <w:tcW w:w="1893" w:type="dxa"/>
                </w:tcPr>
                <w:p w:rsidR="00CA6B01" w:rsidRPr="00A27D88" w:rsidRDefault="00382C61">
                  <w:pPr>
                    <w:pStyle w:val="Normal1"/>
                    <w:spacing w:before="60" w:after="60"/>
                    <w:rPr>
                      <w:sz w:val="22"/>
                      <w:szCs w:val="22"/>
                    </w:rPr>
                  </w:pPr>
                  <w:r w:rsidRPr="00A27D88">
                    <w:rPr>
                      <w:sz w:val="22"/>
                      <w:szCs w:val="22"/>
                    </w:rPr>
                    <w:t>Aucune</w:t>
                  </w:r>
                </w:p>
              </w:tc>
              <w:tc>
                <w:tcPr>
                  <w:tcW w:w="2439" w:type="dxa"/>
                </w:tcPr>
                <w:p w:rsidR="00CA6B01" w:rsidRPr="00A27D88" w:rsidRDefault="00127B47">
                  <w:pPr>
                    <w:pStyle w:val="Normal1"/>
                    <w:spacing w:before="60" w:after="60"/>
                    <w:rPr>
                      <w:sz w:val="22"/>
                      <w:szCs w:val="22"/>
                    </w:rPr>
                  </w:pPr>
                  <w:r w:rsidRPr="00A27D88">
                    <w:rPr>
                      <w:sz w:val="22"/>
                      <w:szCs w:val="22"/>
                    </w:rPr>
                    <w:t>/////////////////////</w:t>
                  </w:r>
                </w:p>
              </w:tc>
              <w:tc>
                <w:tcPr>
                  <w:tcW w:w="2168" w:type="dxa"/>
                </w:tcPr>
                <w:p w:rsidR="00CA6B01" w:rsidRPr="00A27D88" w:rsidRDefault="00127B47">
                  <w:pPr>
                    <w:pStyle w:val="Normal1"/>
                    <w:spacing w:before="60" w:after="60"/>
                    <w:rPr>
                      <w:sz w:val="22"/>
                      <w:szCs w:val="22"/>
                    </w:rPr>
                  </w:pPr>
                  <w:r w:rsidRPr="00A27D88">
                    <w:rPr>
                      <w:sz w:val="22"/>
                      <w:szCs w:val="22"/>
                    </w:rPr>
                    <w:t>/////////////////////</w:t>
                  </w:r>
                </w:p>
              </w:tc>
              <w:tc>
                <w:tcPr>
                  <w:tcW w:w="2440" w:type="dxa"/>
                </w:tcPr>
                <w:p w:rsidR="00CA6B01" w:rsidRPr="00A27D88" w:rsidRDefault="00127B47">
                  <w:pPr>
                    <w:pStyle w:val="Normal1"/>
                    <w:spacing w:before="60" w:after="60"/>
                    <w:rPr>
                      <w:sz w:val="22"/>
                      <w:szCs w:val="22"/>
                    </w:rPr>
                  </w:pPr>
                  <w:r w:rsidRPr="00A27D88">
                    <w:rPr>
                      <w:sz w:val="22"/>
                      <w:szCs w:val="22"/>
                    </w:rPr>
                    <w:t>/////////////////////</w:t>
                  </w:r>
                </w:p>
              </w:tc>
              <w:tc>
                <w:tcPr>
                  <w:tcW w:w="1897" w:type="dxa"/>
                </w:tcPr>
                <w:p w:rsidR="00CA6B01" w:rsidRPr="00A27D88" w:rsidRDefault="00755E76">
                  <w:pPr>
                    <w:pStyle w:val="Normal1"/>
                    <w:spacing w:before="60" w:after="60"/>
                    <w:rPr>
                      <w:sz w:val="22"/>
                      <w:szCs w:val="22"/>
                    </w:rPr>
                  </w:pPr>
                  <w:r w:rsidRPr="00A27D88">
                    <w:rPr>
                      <w:sz w:val="22"/>
                      <w:szCs w:val="22"/>
                    </w:rPr>
                    <w:t>Absence des acteurs</w:t>
                  </w:r>
                  <w:r w:rsidR="00127B47" w:rsidRPr="00A27D88">
                    <w:rPr>
                      <w:sz w:val="22"/>
                      <w:szCs w:val="22"/>
                    </w:rPr>
                    <w:t xml:space="preserve"> humanitaires</w:t>
                  </w:r>
                  <w:r w:rsidRPr="00A27D88">
                    <w:rPr>
                      <w:sz w:val="22"/>
                      <w:szCs w:val="22"/>
                    </w:rPr>
                    <w:t xml:space="preserve"> pour l’intervention dans la zone</w:t>
                  </w:r>
                </w:p>
              </w:tc>
            </w:tr>
          </w:tbl>
          <w:p w:rsidR="00CA6B01" w:rsidRPr="00A27D88" w:rsidRDefault="00CA6B01">
            <w:pPr>
              <w:pStyle w:val="Normal1"/>
              <w:spacing w:before="60" w:after="60"/>
              <w:rPr>
                <w:color w:val="000000"/>
                <w:sz w:val="22"/>
                <w:szCs w:val="22"/>
              </w:rPr>
            </w:pPr>
          </w:p>
        </w:tc>
      </w:tr>
      <w:tr w:rsidR="00CA6B01" w:rsidRPr="00A27D88">
        <w:trPr>
          <w:trHeight w:val="1420"/>
        </w:trPr>
        <w:tc>
          <w:tcPr>
            <w:tcW w:w="2158" w:type="dxa"/>
            <w:shd w:val="clear" w:color="auto" w:fill="5B9BD5"/>
          </w:tcPr>
          <w:p w:rsidR="00CA6B01" w:rsidRPr="00A27D88" w:rsidRDefault="003C2869">
            <w:pPr>
              <w:pStyle w:val="Normal1"/>
              <w:spacing w:before="60" w:after="60"/>
              <w:rPr>
                <w:sz w:val="22"/>
                <w:szCs w:val="22"/>
              </w:rPr>
            </w:pPr>
            <w:bookmarkStart w:id="21" w:name="_1y810tw" w:colFirst="0" w:colLast="0"/>
            <w:bookmarkEnd w:id="21"/>
            <w:r w:rsidRPr="00A27D88">
              <w:rPr>
                <w:b/>
                <w:sz w:val="22"/>
                <w:szCs w:val="22"/>
              </w:rPr>
              <w:t>Gaps et recommandations</w:t>
            </w:r>
            <w:r w:rsidRPr="00A27D88">
              <w:rPr>
                <w:b/>
                <w:sz w:val="22"/>
                <w:szCs w:val="22"/>
              </w:rPr>
              <w:br/>
            </w:r>
          </w:p>
          <w:p w:rsidR="00CA6B01" w:rsidRPr="00A27D88" w:rsidRDefault="00CA6B01">
            <w:pPr>
              <w:pStyle w:val="Normal1"/>
              <w:spacing w:before="60" w:after="60"/>
              <w:rPr>
                <w:sz w:val="22"/>
                <w:szCs w:val="22"/>
              </w:rPr>
            </w:pPr>
          </w:p>
          <w:p w:rsidR="00CA6B01" w:rsidRPr="00A27D88" w:rsidRDefault="00CA6B01">
            <w:pPr>
              <w:pStyle w:val="Normal1"/>
              <w:spacing w:before="60" w:after="60"/>
              <w:rPr>
                <w:sz w:val="22"/>
                <w:szCs w:val="22"/>
              </w:rPr>
            </w:pPr>
          </w:p>
          <w:p w:rsidR="00CA6B01" w:rsidRPr="00A27D88" w:rsidRDefault="00CA6B01">
            <w:pPr>
              <w:pStyle w:val="Normal1"/>
              <w:spacing w:before="60" w:after="60"/>
              <w:rPr>
                <w:sz w:val="22"/>
                <w:szCs w:val="22"/>
              </w:rPr>
            </w:pPr>
          </w:p>
        </w:tc>
        <w:tc>
          <w:tcPr>
            <w:tcW w:w="8840" w:type="dxa"/>
          </w:tcPr>
          <w:p w:rsidR="00CA6B01" w:rsidRPr="00A27D88" w:rsidRDefault="00382C61" w:rsidP="00382C61">
            <w:pPr>
              <w:pStyle w:val="Normal1"/>
              <w:spacing w:before="60" w:after="60"/>
              <w:rPr>
                <w:color w:val="000000"/>
                <w:sz w:val="22"/>
                <w:szCs w:val="22"/>
              </w:rPr>
            </w:pPr>
            <w:r w:rsidRPr="00A27D88">
              <w:rPr>
                <w:color w:val="000000"/>
                <w:sz w:val="22"/>
                <w:szCs w:val="22"/>
              </w:rPr>
              <w:t>Rien à signaler</w:t>
            </w:r>
          </w:p>
        </w:tc>
      </w:tr>
    </w:tbl>
    <w:p w:rsidR="00CA6B01" w:rsidRPr="00A27D88" w:rsidRDefault="00CA6B01">
      <w:pPr>
        <w:pStyle w:val="Normal1"/>
        <w:rPr>
          <w:sz w:val="22"/>
          <w:szCs w:val="22"/>
        </w:rPr>
      </w:pPr>
    </w:p>
    <w:p w:rsidR="00CA6B01" w:rsidRPr="00A27D88" w:rsidRDefault="00CA6B01">
      <w:pPr>
        <w:pStyle w:val="Normal1"/>
        <w:rPr>
          <w:sz w:val="22"/>
          <w:szCs w:val="22"/>
        </w:rPr>
      </w:pPr>
      <w:bookmarkStart w:id="22" w:name="_4i7ojhp" w:colFirst="0" w:colLast="0"/>
      <w:bookmarkEnd w:id="22"/>
    </w:p>
    <w:p w:rsidR="00CA6B01" w:rsidRPr="00A27D88" w:rsidRDefault="003C2869">
      <w:pPr>
        <w:pStyle w:val="Heading2"/>
        <w:numPr>
          <w:ilvl w:val="1"/>
          <w:numId w:val="3"/>
        </w:numPr>
      </w:pPr>
      <w:r w:rsidRPr="00A27D88">
        <w:br w:type="page"/>
      </w:r>
      <w:r w:rsidRPr="00A27D88">
        <w:lastRenderedPageBreak/>
        <w:t>Sécurité alimentaire</w:t>
      </w:r>
    </w:p>
    <w:tbl>
      <w:tblPr>
        <w:tblStyle w:val="ad"/>
        <w:tblW w:w="1099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158"/>
        <w:gridCol w:w="4420"/>
        <w:gridCol w:w="4420"/>
      </w:tblGrid>
      <w:tr w:rsidR="00CA6B01" w:rsidRPr="00A27D88">
        <w:trPr>
          <w:trHeight w:val="580"/>
        </w:trPr>
        <w:tc>
          <w:tcPr>
            <w:tcW w:w="2158" w:type="dxa"/>
            <w:shd w:val="clear" w:color="auto" w:fill="5B9BD5"/>
          </w:tcPr>
          <w:p w:rsidR="00CA6B01" w:rsidRPr="00A27D88" w:rsidRDefault="003C2869">
            <w:pPr>
              <w:pStyle w:val="Normal1"/>
              <w:spacing w:before="60" w:after="60"/>
              <w:rPr>
                <w:sz w:val="22"/>
                <w:szCs w:val="22"/>
              </w:rPr>
            </w:pPr>
            <w:r w:rsidRPr="00A27D88">
              <w:rPr>
                <w:b/>
                <w:sz w:val="22"/>
                <w:szCs w:val="22"/>
              </w:rPr>
              <w:t xml:space="preserve">Y-a-t-il une réponse en cours couvrant les besoins dans ce secteur ? </w:t>
            </w:r>
          </w:p>
        </w:tc>
        <w:tc>
          <w:tcPr>
            <w:tcW w:w="8840" w:type="dxa"/>
            <w:gridSpan w:val="2"/>
          </w:tcPr>
          <w:p w:rsidR="00CA6B01" w:rsidRPr="00A27D88" w:rsidRDefault="003C2869">
            <w:pPr>
              <w:pStyle w:val="Normal1"/>
              <w:numPr>
                <w:ilvl w:val="0"/>
                <w:numId w:val="11"/>
              </w:numPr>
              <w:spacing w:before="60" w:after="60"/>
              <w:rPr>
                <w:color w:val="000000"/>
                <w:sz w:val="22"/>
                <w:szCs w:val="22"/>
              </w:rPr>
            </w:pPr>
            <w:r w:rsidRPr="00A27D88">
              <w:rPr>
                <w:color w:val="000000"/>
                <w:sz w:val="22"/>
                <w:szCs w:val="22"/>
              </w:rPr>
              <w:t xml:space="preserve">Oui </w:t>
            </w:r>
          </w:p>
          <w:p w:rsidR="00CA6B01" w:rsidRPr="00A27D88" w:rsidRDefault="003C2869" w:rsidP="0090687E">
            <w:pPr>
              <w:pStyle w:val="Normal1"/>
              <w:numPr>
                <w:ilvl w:val="0"/>
                <w:numId w:val="32"/>
              </w:numPr>
              <w:spacing w:before="60" w:after="60"/>
              <w:rPr>
                <w:b/>
                <w:color w:val="000000"/>
                <w:sz w:val="22"/>
                <w:szCs w:val="22"/>
              </w:rPr>
            </w:pPr>
            <w:r w:rsidRPr="00A27D88">
              <w:rPr>
                <w:b/>
                <w:color w:val="000000"/>
                <w:sz w:val="22"/>
                <w:szCs w:val="22"/>
              </w:rPr>
              <w:t>Non</w:t>
            </w:r>
          </w:p>
          <w:p w:rsidR="00CA6B01" w:rsidRPr="00A27D88" w:rsidRDefault="003C2869">
            <w:pPr>
              <w:pStyle w:val="Normal1"/>
              <w:spacing w:before="60" w:after="60"/>
              <w:rPr>
                <w:color w:val="000000"/>
                <w:sz w:val="22"/>
                <w:szCs w:val="22"/>
              </w:rPr>
            </w:pPr>
            <w:r w:rsidRPr="00A27D88">
              <w:rPr>
                <w:color w:val="000000"/>
                <w:sz w:val="22"/>
                <w:szCs w:val="22"/>
              </w:rPr>
              <w:t>Si oui, ne pas collecter les informations pour ce secteur.</w:t>
            </w:r>
          </w:p>
        </w:tc>
      </w:tr>
      <w:tr w:rsidR="00CA6B01" w:rsidRPr="00A27D88">
        <w:trPr>
          <w:trHeight w:val="1060"/>
        </w:trPr>
        <w:tc>
          <w:tcPr>
            <w:tcW w:w="2158" w:type="dxa"/>
            <w:shd w:val="clear" w:color="auto" w:fill="5B9BD5"/>
          </w:tcPr>
          <w:p w:rsidR="00CA6B01" w:rsidRPr="00A27D88" w:rsidRDefault="003C2869">
            <w:pPr>
              <w:pStyle w:val="Normal1"/>
              <w:spacing w:before="60" w:after="60"/>
              <w:rPr>
                <w:sz w:val="22"/>
                <w:szCs w:val="22"/>
              </w:rPr>
            </w:pPr>
            <w:r w:rsidRPr="00A27D88">
              <w:rPr>
                <w:b/>
                <w:sz w:val="22"/>
                <w:szCs w:val="22"/>
              </w:rPr>
              <w:t>Classification de la zone selon le IPC</w:t>
            </w:r>
          </w:p>
        </w:tc>
        <w:tc>
          <w:tcPr>
            <w:tcW w:w="4420" w:type="dxa"/>
          </w:tcPr>
          <w:p w:rsidR="00CA6B01" w:rsidRPr="00A27D88" w:rsidRDefault="003E5464" w:rsidP="003E5464">
            <w:pPr>
              <w:pStyle w:val="Normal1"/>
              <w:spacing w:before="60" w:after="60"/>
              <w:ind w:left="720"/>
              <w:rPr>
                <w:color w:val="000000"/>
                <w:sz w:val="22"/>
                <w:szCs w:val="22"/>
              </w:rPr>
            </w:pPr>
            <w:r w:rsidRPr="00A27D88">
              <w:rPr>
                <w:color w:val="000000"/>
                <w:sz w:val="22"/>
                <w:szCs w:val="22"/>
              </w:rPr>
              <w:t>Rien à signaler</w:t>
            </w:r>
          </w:p>
        </w:tc>
        <w:tc>
          <w:tcPr>
            <w:tcW w:w="4420" w:type="dxa"/>
          </w:tcPr>
          <w:p w:rsidR="00CA6B01" w:rsidRPr="00A27D88" w:rsidRDefault="00CA6B01" w:rsidP="003E5464">
            <w:pPr>
              <w:pStyle w:val="Normal1"/>
              <w:spacing w:before="60" w:after="60"/>
              <w:ind w:left="720"/>
              <w:rPr>
                <w:color w:val="000000"/>
                <w:sz w:val="22"/>
                <w:szCs w:val="22"/>
              </w:rPr>
            </w:pPr>
          </w:p>
        </w:tc>
      </w:tr>
      <w:tr w:rsidR="00CA6B01" w:rsidRPr="00A27D88">
        <w:trPr>
          <w:trHeight w:val="580"/>
        </w:trPr>
        <w:tc>
          <w:tcPr>
            <w:tcW w:w="2158" w:type="dxa"/>
            <w:shd w:val="clear" w:color="auto" w:fill="5B9BD5"/>
          </w:tcPr>
          <w:p w:rsidR="00CA6B01" w:rsidRPr="00A27D88" w:rsidRDefault="003C2869">
            <w:pPr>
              <w:pStyle w:val="Normal1"/>
              <w:spacing w:before="60" w:after="60"/>
              <w:rPr>
                <w:sz w:val="22"/>
                <w:szCs w:val="22"/>
              </w:rPr>
            </w:pPr>
            <w:bookmarkStart w:id="23" w:name="_2xcytpi" w:colFirst="0" w:colLast="0"/>
            <w:bookmarkEnd w:id="23"/>
            <w:r w:rsidRPr="00A27D88">
              <w:rPr>
                <w:b/>
                <w:sz w:val="22"/>
                <w:szCs w:val="22"/>
              </w:rPr>
              <w:t>Situation de la sécurité alimentaire depuis la crise</w:t>
            </w:r>
          </w:p>
        </w:tc>
        <w:tc>
          <w:tcPr>
            <w:tcW w:w="8840" w:type="dxa"/>
            <w:gridSpan w:val="2"/>
          </w:tcPr>
          <w:p w:rsidR="00C808F1" w:rsidRPr="00A27D88" w:rsidRDefault="000F0125" w:rsidP="000F0125">
            <w:pPr>
              <w:pStyle w:val="Normal1"/>
              <w:spacing w:before="60" w:after="60"/>
              <w:rPr>
                <w:color w:val="000000"/>
                <w:sz w:val="22"/>
                <w:szCs w:val="22"/>
              </w:rPr>
            </w:pPr>
            <w:r w:rsidRPr="00A27D88">
              <w:rPr>
                <w:color w:val="000000"/>
                <w:sz w:val="22"/>
                <w:szCs w:val="22"/>
              </w:rPr>
              <w:t>Les mouvements récurrents des populations ont sérieusement affecté la capacité de production des populations</w:t>
            </w:r>
            <w:r w:rsidRPr="00A27D88">
              <w:rPr>
                <w:color w:val="000000"/>
                <w:sz w:val="22"/>
                <w:szCs w:val="22"/>
              </w:rPr>
              <w:br/>
              <w:t>déplacés et celles de familles d’accueil dans cette zone. Les hommes et femmes déplacés ont rapporté n’avoir</w:t>
            </w:r>
            <w:r w:rsidRPr="00A27D88">
              <w:rPr>
                <w:color w:val="000000"/>
                <w:sz w:val="22"/>
                <w:szCs w:val="22"/>
              </w:rPr>
              <w:br/>
              <w:t>pas accès à leur champs. Certains ont rapporté avoir raté plus d’une saison culturale.</w:t>
            </w:r>
            <w:r w:rsidRPr="00A27D88">
              <w:rPr>
                <w:color w:val="000000"/>
                <w:sz w:val="22"/>
                <w:szCs w:val="22"/>
              </w:rPr>
              <w:br/>
              <w:t xml:space="preserve">Les hommes et femmes </w:t>
            </w:r>
            <w:proofErr w:type="spellStart"/>
            <w:r w:rsidRPr="00A27D88">
              <w:rPr>
                <w:color w:val="000000"/>
                <w:sz w:val="22"/>
                <w:szCs w:val="22"/>
              </w:rPr>
              <w:t>IDPs</w:t>
            </w:r>
            <w:proofErr w:type="spellEnd"/>
            <w:r w:rsidRPr="00A27D88">
              <w:rPr>
                <w:color w:val="000000"/>
                <w:sz w:val="22"/>
                <w:szCs w:val="22"/>
              </w:rPr>
              <w:t xml:space="preserve"> et ceux des communautés d’accueil ont rapporté une carence de produits agricoles dans</w:t>
            </w:r>
            <w:r w:rsidRPr="00A27D88">
              <w:rPr>
                <w:color w:val="000000"/>
                <w:sz w:val="22"/>
                <w:szCs w:val="22"/>
              </w:rPr>
              <w:br/>
              <w:t>leur communauté et sur les marchés locaux dans les zones d’accueil conduisant ainsi à une hausse de prix sur le</w:t>
            </w:r>
            <w:r w:rsidRPr="00A27D88">
              <w:rPr>
                <w:color w:val="000000"/>
                <w:sz w:val="22"/>
                <w:szCs w:val="22"/>
              </w:rPr>
              <w:br/>
              <w:t>marché. La carence de produits agricoles et la hausse de prix ont été évoquées par les participants à l’évaluation</w:t>
            </w:r>
            <w:r w:rsidRPr="00A27D88">
              <w:rPr>
                <w:color w:val="000000"/>
                <w:sz w:val="22"/>
                <w:szCs w:val="22"/>
              </w:rPr>
              <w:br/>
              <w:t xml:space="preserve">comme facteurs clés qui limitent l’accès des </w:t>
            </w:r>
            <w:proofErr w:type="spellStart"/>
            <w:r w:rsidRPr="00A27D88">
              <w:rPr>
                <w:color w:val="000000"/>
                <w:sz w:val="22"/>
                <w:szCs w:val="22"/>
              </w:rPr>
              <w:t>IDPs</w:t>
            </w:r>
            <w:proofErr w:type="spellEnd"/>
            <w:r w:rsidRPr="00A27D88">
              <w:rPr>
                <w:color w:val="000000"/>
                <w:sz w:val="22"/>
                <w:szCs w:val="22"/>
              </w:rPr>
              <w:t xml:space="preserve"> et familles d’accueil aux provisions alimentaires.</w:t>
            </w:r>
            <w:r w:rsidRPr="00A27D88">
              <w:rPr>
                <w:color w:val="000000"/>
                <w:sz w:val="22"/>
                <w:szCs w:val="22"/>
              </w:rPr>
              <w:br/>
              <w:t xml:space="preserve">Les </w:t>
            </w:r>
            <w:proofErr w:type="spellStart"/>
            <w:r w:rsidRPr="00A27D88">
              <w:rPr>
                <w:color w:val="000000"/>
                <w:sz w:val="22"/>
                <w:szCs w:val="22"/>
              </w:rPr>
              <w:t>IDPs</w:t>
            </w:r>
            <w:proofErr w:type="spellEnd"/>
            <w:r w:rsidRPr="00A27D88">
              <w:rPr>
                <w:color w:val="000000"/>
                <w:sz w:val="22"/>
                <w:szCs w:val="22"/>
              </w:rPr>
              <w:t xml:space="preserve"> et familles d’accueil ont rapporté avoir perdu tous leurs élevages pendant la fuite, certains se sont faits</w:t>
            </w:r>
            <w:r w:rsidRPr="00A27D88">
              <w:rPr>
                <w:color w:val="000000"/>
                <w:sz w:val="22"/>
                <w:szCs w:val="22"/>
              </w:rPr>
              <w:br/>
              <w:t>piller leur élevage par les éléments des forces et groupes armés et d’autres abandonnés dans les villages pendant la fuite n’étaient plus retrouvés.</w:t>
            </w:r>
            <w:r w:rsidRPr="00A27D88">
              <w:rPr>
                <w:color w:val="000000"/>
                <w:sz w:val="22"/>
                <w:szCs w:val="22"/>
              </w:rPr>
              <w:br/>
              <w:t>Partant de la situation alimentaire observée sur terrain, de nombreuses familles (déplacés, familles d’accueils,</w:t>
            </w:r>
            <w:r w:rsidRPr="00A27D88">
              <w:rPr>
                <w:color w:val="000000"/>
                <w:sz w:val="22"/>
                <w:szCs w:val="22"/>
              </w:rPr>
              <w:br/>
              <w:t>familles résidents autochtones vulnérables) risquent de tomber dans une malnutrition si aucune solution immédiate n’est envisagée tant par le gouvernement que par les acteurs humanitaires.</w:t>
            </w:r>
          </w:p>
          <w:p w:rsidR="00C808F1" w:rsidRPr="00A27D88" w:rsidRDefault="000F0125" w:rsidP="000F0125">
            <w:pPr>
              <w:pStyle w:val="Normal1"/>
              <w:spacing w:before="60" w:after="60"/>
              <w:rPr>
                <w:color w:val="000000"/>
                <w:sz w:val="22"/>
                <w:szCs w:val="22"/>
              </w:rPr>
            </w:pPr>
            <w:r w:rsidRPr="00A27D88">
              <w:rPr>
                <w:color w:val="000000"/>
                <w:sz w:val="22"/>
                <w:szCs w:val="22"/>
              </w:rPr>
              <w:t xml:space="preserve"> Partant de ce qui précède; voici quelques observation saillantes.</w:t>
            </w:r>
            <w:r w:rsidRPr="00A27D88">
              <w:rPr>
                <w:color w:val="000000"/>
                <w:sz w:val="22"/>
                <w:szCs w:val="22"/>
              </w:rPr>
              <w:br/>
              <w:t>Le score de consommation alimentaire est faible et il en est de même pour les ménages déplacés ainsi que les familles d’accueil.</w:t>
            </w:r>
            <w:r w:rsidRPr="00A27D88">
              <w:rPr>
                <w:color w:val="000000"/>
                <w:sz w:val="22"/>
                <w:szCs w:val="22"/>
              </w:rPr>
              <w:br/>
              <w:t>Cela est dû par les faibles revenus des ménages déplacés et familles d’accueil. En général, 70 % de la population</w:t>
            </w:r>
            <w:r w:rsidRPr="00A27D88">
              <w:rPr>
                <w:color w:val="000000"/>
                <w:sz w:val="22"/>
                <w:szCs w:val="22"/>
              </w:rPr>
              <w:br/>
              <w:t>des localités visitées vivent de l’agriculture, 20% sont des commerçants, 3% ont des emplois permanents, et 7%</w:t>
            </w:r>
            <w:r w:rsidRPr="00A27D88">
              <w:rPr>
                <w:color w:val="000000"/>
                <w:sz w:val="22"/>
                <w:szCs w:val="22"/>
              </w:rPr>
              <w:br/>
              <w:t>pour les travaux journaliers, la fabrication des braises, l’artisanat et l’élevage. Apres analyse des données sur le</w:t>
            </w:r>
            <w:r w:rsidRPr="00A27D88">
              <w:rPr>
                <w:color w:val="000000"/>
                <w:sz w:val="22"/>
                <w:szCs w:val="22"/>
              </w:rPr>
              <w:br/>
              <w:t>score de consommation alimentaire, il ressort que sur 100 ménages enquêtés, 81 ménages, soit 81% ont un</w:t>
            </w:r>
            <w:r w:rsidRPr="00A27D88">
              <w:rPr>
                <w:color w:val="000000"/>
                <w:sz w:val="22"/>
                <w:szCs w:val="22"/>
              </w:rPr>
              <w:br/>
              <w:t>score de consommation alimentaire pauvre ; pendant que 12 ménages, soit 12% présentent un score de</w:t>
            </w:r>
            <w:r w:rsidRPr="00A27D88">
              <w:rPr>
                <w:color w:val="000000"/>
                <w:sz w:val="22"/>
                <w:szCs w:val="22"/>
              </w:rPr>
              <w:br/>
              <w:t>consommation alimentaire limité. En revanche, les 7 ménages soit 7% mènent une vie acceptable, donc (93%)</w:t>
            </w:r>
            <w:r w:rsidRPr="00A27D88">
              <w:rPr>
                <w:color w:val="000000"/>
                <w:sz w:val="22"/>
                <w:szCs w:val="22"/>
              </w:rPr>
              <w:br/>
              <w:t xml:space="preserve">des ménages enquêtés sont en-dessous de </w:t>
            </w:r>
            <w:r w:rsidR="00C808F1" w:rsidRPr="00A27D88">
              <w:rPr>
                <w:color w:val="000000"/>
                <w:sz w:val="22"/>
                <w:szCs w:val="22"/>
              </w:rPr>
              <w:t>la moyenne vitale.</w:t>
            </w:r>
          </w:p>
          <w:p w:rsidR="00CA6B01" w:rsidRPr="00A27D88" w:rsidRDefault="000F0125" w:rsidP="000F0125">
            <w:pPr>
              <w:pStyle w:val="Normal1"/>
              <w:spacing w:before="60" w:after="60"/>
              <w:rPr>
                <w:color w:val="000000"/>
                <w:sz w:val="22"/>
                <w:szCs w:val="22"/>
              </w:rPr>
            </w:pPr>
            <w:r w:rsidRPr="00A27D88">
              <w:rPr>
                <w:color w:val="000000"/>
                <w:sz w:val="22"/>
                <w:szCs w:val="22"/>
              </w:rPr>
              <w:t xml:space="preserve"> Signalons que 77 ménages sur 100 vivent avec un </w:t>
            </w:r>
            <w:r w:rsidRPr="00A27D88">
              <w:rPr>
                <w:b/>
                <w:bCs/>
                <w:i/>
                <w:iCs/>
                <w:color w:val="000000"/>
                <w:sz w:val="22"/>
                <w:szCs w:val="22"/>
              </w:rPr>
              <w:t>ISS sévère</w:t>
            </w:r>
            <w:r w:rsidRPr="00A27D88">
              <w:rPr>
                <w:color w:val="000000"/>
                <w:sz w:val="22"/>
                <w:szCs w:val="22"/>
              </w:rPr>
              <w:t xml:space="preserve">, 24 sur 100 avec </w:t>
            </w:r>
            <w:r w:rsidRPr="00A27D88">
              <w:rPr>
                <w:b/>
                <w:bCs/>
                <w:i/>
                <w:iCs/>
                <w:color w:val="000000"/>
                <w:sz w:val="22"/>
                <w:szCs w:val="22"/>
              </w:rPr>
              <w:t xml:space="preserve">ISS modéré </w:t>
            </w:r>
            <w:r w:rsidRPr="00A27D88">
              <w:rPr>
                <w:color w:val="000000"/>
                <w:sz w:val="22"/>
                <w:szCs w:val="22"/>
              </w:rPr>
              <w:t>et 9 sur 100 avec un</w:t>
            </w:r>
            <w:r w:rsidRPr="00A27D88">
              <w:rPr>
                <w:color w:val="000000"/>
                <w:sz w:val="22"/>
                <w:szCs w:val="22"/>
              </w:rPr>
              <w:br/>
            </w:r>
            <w:r w:rsidRPr="00A27D88">
              <w:rPr>
                <w:b/>
                <w:bCs/>
                <w:i/>
                <w:iCs/>
                <w:color w:val="000000"/>
                <w:sz w:val="22"/>
                <w:szCs w:val="22"/>
              </w:rPr>
              <w:t>ISS légère.</w:t>
            </w:r>
          </w:p>
        </w:tc>
      </w:tr>
      <w:tr w:rsidR="00CA6B01" w:rsidRPr="00A27D88">
        <w:trPr>
          <w:trHeight w:val="580"/>
        </w:trPr>
        <w:tc>
          <w:tcPr>
            <w:tcW w:w="2158" w:type="dxa"/>
            <w:shd w:val="clear" w:color="auto" w:fill="5B9BD5"/>
          </w:tcPr>
          <w:p w:rsidR="00CA6B01" w:rsidRPr="00A27D88" w:rsidRDefault="003C2869">
            <w:pPr>
              <w:pStyle w:val="Normal1"/>
              <w:spacing w:before="60" w:after="60"/>
              <w:rPr>
                <w:sz w:val="22"/>
                <w:szCs w:val="22"/>
              </w:rPr>
            </w:pPr>
            <w:bookmarkStart w:id="24" w:name="_1ci93xb" w:colFirst="0" w:colLast="0"/>
            <w:bookmarkEnd w:id="24"/>
            <w:r w:rsidRPr="00A27D88">
              <w:rPr>
                <w:b/>
                <w:sz w:val="22"/>
                <w:szCs w:val="22"/>
              </w:rPr>
              <w:lastRenderedPageBreak/>
              <w:t>Production agricole, élevage et pêche</w:t>
            </w:r>
          </w:p>
        </w:tc>
        <w:tc>
          <w:tcPr>
            <w:tcW w:w="8840" w:type="dxa"/>
            <w:gridSpan w:val="2"/>
          </w:tcPr>
          <w:p w:rsidR="00CA6B01" w:rsidRPr="00A27D88" w:rsidRDefault="00C808F1" w:rsidP="00C24219">
            <w:pPr>
              <w:pStyle w:val="Normal1"/>
              <w:spacing w:before="60" w:after="60"/>
              <w:rPr>
                <w:color w:val="000000"/>
                <w:sz w:val="22"/>
                <w:szCs w:val="22"/>
              </w:rPr>
            </w:pPr>
            <w:r w:rsidRPr="00A27D88">
              <w:rPr>
                <w:color w:val="000000"/>
                <w:sz w:val="22"/>
                <w:szCs w:val="22"/>
              </w:rPr>
              <w:t>Les cultures principales dans les villages sont: le manioc, la banane, le haricot, le maïs, la colocase et les légumes</w:t>
            </w:r>
            <w:r w:rsidRPr="00A27D88">
              <w:rPr>
                <w:color w:val="000000"/>
                <w:sz w:val="22"/>
                <w:szCs w:val="22"/>
              </w:rPr>
              <w:br/>
              <w:t>y soient aussi cultivées.</w:t>
            </w:r>
            <w:r w:rsidRPr="00A27D88">
              <w:rPr>
                <w:color w:val="000000"/>
                <w:sz w:val="22"/>
                <w:szCs w:val="22"/>
              </w:rPr>
              <w:br/>
              <w:t>L’élevage s’y pratique à un faible pourcentage à cause du manque d’espace pour les animaux, vol des bêtes par des forces et groupes armés et insuffisance des produits vétérinaires.</w:t>
            </w:r>
            <w:r w:rsidRPr="00A27D88">
              <w:rPr>
                <w:color w:val="000000"/>
                <w:sz w:val="22"/>
                <w:szCs w:val="22"/>
              </w:rPr>
              <w:br/>
              <w:t>La petite quantité des denrées récoltées est toujours destinée à la vente pour la prise en charge scolaire des enfants et soins médicaux. Par conséquent, le régime alimentaire de la zone est presque monotone (foufou de manioc et /ou banane aux légumes verts assaisonnés d’un peu d’huile de palme.</w:t>
            </w:r>
            <w:r w:rsidRPr="00A27D88">
              <w:rPr>
                <w:color w:val="000000"/>
                <w:sz w:val="22"/>
                <w:szCs w:val="22"/>
              </w:rPr>
              <w:br/>
              <w:t>Les aliments sont difficilement diversifiés dans cette zone. Toutefois, les céréales, les légumineuses et les</w:t>
            </w:r>
            <w:r w:rsidRPr="00A27D88">
              <w:rPr>
                <w:color w:val="000000"/>
                <w:sz w:val="22"/>
                <w:szCs w:val="22"/>
              </w:rPr>
              <w:br/>
              <w:t>protéines animales sont consommés par une minorité des ménages mais à des faibles fréquences.</w:t>
            </w:r>
            <w:r w:rsidRPr="00A27D88">
              <w:rPr>
                <w:color w:val="000000"/>
                <w:sz w:val="22"/>
                <w:szCs w:val="22"/>
              </w:rPr>
              <w:br/>
              <w:t>Les aliments consommés dans des ménages proviennent de différentes sources. L’huile, les légumineuses, les fruits,</w:t>
            </w:r>
            <w:r w:rsidRPr="00A27D88">
              <w:rPr>
                <w:color w:val="000000"/>
                <w:sz w:val="22"/>
                <w:szCs w:val="22"/>
              </w:rPr>
              <w:br/>
              <w:t>les protéines animales et les sucres sont souvent achetés au marché ou payés en nature après réalisation d’un</w:t>
            </w:r>
            <w:r w:rsidRPr="00A27D88">
              <w:rPr>
                <w:color w:val="000000"/>
                <w:sz w:val="22"/>
                <w:szCs w:val="22"/>
              </w:rPr>
              <w:br/>
              <w:t>travail journalier dans un champ. Certains aliments proviennent de la propre production des résidents tels que les</w:t>
            </w:r>
            <w:r w:rsidRPr="00A27D88">
              <w:rPr>
                <w:color w:val="000000"/>
                <w:sz w:val="22"/>
                <w:szCs w:val="22"/>
              </w:rPr>
              <w:br/>
              <w:t>céréales, les tubercules et les légumes verts. Certains ménages vivent grâce aux emprunts et dons mutuels.</w:t>
            </w:r>
            <w:r w:rsidRPr="00A27D88">
              <w:rPr>
                <w:color w:val="000000"/>
                <w:sz w:val="22"/>
                <w:szCs w:val="22"/>
              </w:rPr>
              <w:br/>
              <w:t xml:space="preserve">Signalons que les déplacés récents n’ont pas </w:t>
            </w:r>
            <w:r w:rsidR="00C24219" w:rsidRPr="00A27D88">
              <w:rPr>
                <w:color w:val="000000"/>
                <w:sz w:val="22"/>
                <w:szCs w:val="22"/>
              </w:rPr>
              <w:t>accès à la terre pour cultiver</w:t>
            </w:r>
            <w:r w:rsidRPr="00A27D88">
              <w:rPr>
                <w:color w:val="000000"/>
                <w:sz w:val="22"/>
                <w:szCs w:val="22"/>
              </w:rPr>
              <w:t>. Par conséquent ils ne</w:t>
            </w:r>
            <w:r w:rsidRPr="00A27D88">
              <w:rPr>
                <w:color w:val="000000"/>
                <w:sz w:val="22"/>
                <w:szCs w:val="22"/>
              </w:rPr>
              <w:br/>
              <w:t>produisent pas.</w:t>
            </w:r>
          </w:p>
        </w:tc>
      </w:tr>
      <w:tr w:rsidR="00CA6B01" w:rsidRPr="00A27D88">
        <w:trPr>
          <w:trHeight w:val="580"/>
        </w:trPr>
        <w:tc>
          <w:tcPr>
            <w:tcW w:w="2158" w:type="dxa"/>
            <w:shd w:val="clear" w:color="auto" w:fill="5B9BD5"/>
          </w:tcPr>
          <w:p w:rsidR="00CA6B01" w:rsidRPr="00A27D88" w:rsidRDefault="003C2869">
            <w:pPr>
              <w:pStyle w:val="Normal1"/>
              <w:spacing w:before="60" w:after="60"/>
              <w:rPr>
                <w:sz w:val="22"/>
                <w:szCs w:val="22"/>
              </w:rPr>
            </w:pPr>
            <w:bookmarkStart w:id="25" w:name="_3whwml4" w:colFirst="0" w:colLast="0"/>
            <w:bookmarkEnd w:id="25"/>
            <w:r w:rsidRPr="00A27D88">
              <w:rPr>
                <w:b/>
                <w:sz w:val="22"/>
                <w:szCs w:val="22"/>
              </w:rPr>
              <w:t>Situation des vivres dans les marchés</w:t>
            </w:r>
            <w:r w:rsidRPr="00A27D88">
              <w:rPr>
                <w:b/>
                <w:sz w:val="22"/>
                <w:szCs w:val="22"/>
              </w:rPr>
              <w:br/>
            </w:r>
          </w:p>
          <w:p w:rsidR="00CA6B01" w:rsidRPr="00A27D88" w:rsidRDefault="00CA6B01">
            <w:pPr>
              <w:pStyle w:val="Normal1"/>
              <w:spacing w:before="60" w:after="60"/>
              <w:rPr>
                <w:sz w:val="22"/>
                <w:szCs w:val="22"/>
              </w:rPr>
            </w:pPr>
          </w:p>
        </w:tc>
        <w:tc>
          <w:tcPr>
            <w:tcW w:w="8840" w:type="dxa"/>
            <w:gridSpan w:val="2"/>
          </w:tcPr>
          <w:p w:rsidR="003E5464" w:rsidRPr="00A27D88" w:rsidRDefault="00636B13" w:rsidP="003E5464">
            <w:pPr>
              <w:pStyle w:val="Normal1"/>
              <w:spacing w:before="60" w:after="60"/>
              <w:rPr>
                <w:color w:val="000000"/>
                <w:sz w:val="22"/>
                <w:szCs w:val="22"/>
              </w:rPr>
            </w:pPr>
            <w:r w:rsidRPr="00A27D88">
              <w:rPr>
                <w:color w:val="000000"/>
                <w:sz w:val="22"/>
                <w:szCs w:val="22"/>
              </w:rPr>
              <w:t xml:space="preserve">Dans la zone où l’évaluation a été menée, nous avons identifié trois marchés dont : Centre de </w:t>
            </w:r>
            <w:proofErr w:type="spellStart"/>
            <w:r w:rsidRPr="00A27D88">
              <w:rPr>
                <w:color w:val="000000"/>
                <w:sz w:val="22"/>
                <w:szCs w:val="22"/>
              </w:rPr>
              <w:t>Bambo</w:t>
            </w:r>
            <w:proofErr w:type="spellEnd"/>
            <w:r w:rsidRPr="00A27D88">
              <w:rPr>
                <w:color w:val="000000"/>
                <w:sz w:val="22"/>
                <w:szCs w:val="22"/>
              </w:rPr>
              <w:t xml:space="preserve">, </w:t>
            </w:r>
            <w:r w:rsidR="00755E76" w:rsidRPr="00A27D88">
              <w:rPr>
                <w:color w:val="000000"/>
                <w:sz w:val="22"/>
                <w:szCs w:val="22"/>
              </w:rPr>
              <w:t xml:space="preserve">centre </w:t>
            </w:r>
            <w:r w:rsidRPr="00A27D88">
              <w:rPr>
                <w:color w:val="000000"/>
                <w:sz w:val="22"/>
                <w:szCs w:val="22"/>
              </w:rPr>
              <w:t>Tongo, Kasali/ Kazaroho. A cette période de l’évaluation, nous avons constaté la hausse des prix des denrées alimentaires suite à la période qui n’est plus de récolte mais aussi suite à l’arrivée massive de ménages déplacés dans cette zone</w:t>
            </w:r>
            <w:r w:rsidR="00513584" w:rsidRPr="00A27D88">
              <w:rPr>
                <w:color w:val="000000"/>
                <w:sz w:val="22"/>
                <w:szCs w:val="22"/>
              </w:rPr>
              <w:t xml:space="preserve">. </w:t>
            </w:r>
            <w:r w:rsidR="00755E76" w:rsidRPr="00A27D88">
              <w:rPr>
                <w:color w:val="000000"/>
                <w:sz w:val="22"/>
                <w:szCs w:val="22"/>
              </w:rPr>
              <w:t>Les</w:t>
            </w:r>
            <w:r w:rsidR="00513584" w:rsidRPr="00A27D88">
              <w:rPr>
                <w:color w:val="000000"/>
                <w:sz w:val="22"/>
                <w:szCs w:val="22"/>
              </w:rPr>
              <w:t xml:space="preserve"> denrées visibles sur le marché sont : manioc, </w:t>
            </w:r>
            <w:r w:rsidR="00755E76" w:rsidRPr="00A27D88">
              <w:rPr>
                <w:color w:val="000000"/>
                <w:sz w:val="22"/>
                <w:szCs w:val="22"/>
              </w:rPr>
              <w:t>maïs, haricot et arachide, légumes, et autres</w:t>
            </w:r>
            <w:r w:rsidR="00513584" w:rsidRPr="00A27D88">
              <w:rPr>
                <w:color w:val="000000"/>
                <w:sz w:val="22"/>
                <w:szCs w:val="22"/>
              </w:rPr>
              <w:t xml:space="preserve"> en petite quantité car la grande quantité de la production agricole est achetée par les commerçants grossistes en provenance de </w:t>
            </w:r>
            <w:proofErr w:type="spellStart"/>
            <w:r w:rsidR="00513584" w:rsidRPr="00A27D88">
              <w:rPr>
                <w:color w:val="000000"/>
                <w:sz w:val="22"/>
                <w:szCs w:val="22"/>
              </w:rPr>
              <w:t>Kiwanja</w:t>
            </w:r>
            <w:proofErr w:type="spellEnd"/>
            <w:r w:rsidR="00513584" w:rsidRPr="00A27D88">
              <w:rPr>
                <w:color w:val="000000"/>
                <w:sz w:val="22"/>
                <w:szCs w:val="22"/>
              </w:rPr>
              <w:t xml:space="preserve"> et de la ville de Goma.</w:t>
            </w:r>
            <w:r w:rsidR="00513584" w:rsidRPr="00A27D88">
              <w:rPr>
                <w:color w:val="000000"/>
                <w:sz w:val="22"/>
                <w:szCs w:val="22"/>
              </w:rPr>
              <w:br/>
              <w:t xml:space="preserve">Signalons que Kasali/ Kazaroho reste un marché de site d’écoulement des produits agricoles pour les commerçants de </w:t>
            </w:r>
            <w:proofErr w:type="spellStart"/>
            <w:r w:rsidR="00513584" w:rsidRPr="00A27D88">
              <w:rPr>
                <w:color w:val="000000"/>
                <w:sz w:val="22"/>
                <w:szCs w:val="22"/>
              </w:rPr>
              <w:t>Kiwanja</w:t>
            </w:r>
            <w:proofErr w:type="spellEnd"/>
            <w:r w:rsidR="00513584" w:rsidRPr="00A27D88">
              <w:rPr>
                <w:color w:val="000000"/>
                <w:sz w:val="22"/>
                <w:szCs w:val="22"/>
              </w:rPr>
              <w:t xml:space="preserve"> et Goma</w:t>
            </w:r>
            <w:r w:rsidRPr="00A27D88">
              <w:rPr>
                <w:color w:val="000000"/>
                <w:sz w:val="22"/>
                <w:szCs w:val="22"/>
              </w:rPr>
              <w:t>.</w:t>
            </w:r>
          </w:p>
          <w:p w:rsidR="00CA6B01" w:rsidRPr="00A27D88" w:rsidRDefault="003E5464" w:rsidP="003E5464">
            <w:pPr>
              <w:pStyle w:val="Normal1"/>
              <w:spacing w:before="60" w:after="60"/>
              <w:rPr>
                <w:color w:val="000000"/>
                <w:sz w:val="22"/>
                <w:szCs w:val="22"/>
              </w:rPr>
            </w:pPr>
            <w:r w:rsidRPr="00A27D88">
              <w:rPr>
                <w:color w:val="000000"/>
                <w:sz w:val="22"/>
                <w:szCs w:val="22"/>
              </w:rPr>
              <w:t xml:space="preserve">A </w:t>
            </w:r>
            <w:proofErr w:type="spellStart"/>
            <w:r w:rsidRPr="00A27D88">
              <w:rPr>
                <w:color w:val="000000"/>
                <w:sz w:val="22"/>
                <w:szCs w:val="22"/>
              </w:rPr>
              <w:t>Bambo</w:t>
            </w:r>
            <w:proofErr w:type="spellEnd"/>
            <w:r w:rsidRPr="00A27D88">
              <w:rPr>
                <w:color w:val="000000"/>
                <w:sz w:val="22"/>
                <w:szCs w:val="22"/>
              </w:rPr>
              <w:t xml:space="preserve"> tout comme à </w:t>
            </w:r>
            <w:proofErr w:type="gramStart"/>
            <w:r w:rsidRPr="00A27D88">
              <w:rPr>
                <w:color w:val="000000"/>
                <w:sz w:val="22"/>
                <w:szCs w:val="22"/>
              </w:rPr>
              <w:t>Tongo ,</w:t>
            </w:r>
            <w:proofErr w:type="gramEnd"/>
            <w:r w:rsidRPr="00A27D88">
              <w:rPr>
                <w:color w:val="000000"/>
                <w:sz w:val="22"/>
                <w:szCs w:val="22"/>
              </w:rPr>
              <w:t xml:space="preserve"> le marché a lieu chaque </w:t>
            </w:r>
            <w:r w:rsidR="00755E76" w:rsidRPr="00A27D88">
              <w:rPr>
                <w:color w:val="000000"/>
                <w:sz w:val="22"/>
                <w:szCs w:val="22"/>
              </w:rPr>
              <w:t>jour de la semaine (du lundi au dimanche)</w:t>
            </w:r>
            <w:r w:rsidRPr="00A27D88">
              <w:rPr>
                <w:color w:val="000000"/>
                <w:sz w:val="22"/>
                <w:szCs w:val="22"/>
              </w:rPr>
              <w:t xml:space="preserve"> et les prix de</w:t>
            </w:r>
            <w:r w:rsidR="00755E76" w:rsidRPr="00A27D88">
              <w:rPr>
                <w:color w:val="000000"/>
                <w:sz w:val="22"/>
                <w:szCs w:val="22"/>
              </w:rPr>
              <w:t>s</w:t>
            </w:r>
            <w:r w:rsidRPr="00A27D88">
              <w:rPr>
                <w:color w:val="000000"/>
                <w:sz w:val="22"/>
                <w:szCs w:val="22"/>
              </w:rPr>
              <w:t xml:space="preserve"> denrées alimentaires les plus cultivés</w:t>
            </w:r>
            <w:r w:rsidR="00755E76" w:rsidRPr="00A27D88">
              <w:rPr>
                <w:color w:val="000000"/>
                <w:sz w:val="22"/>
                <w:szCs w:val="22"/>
              </w:rPr>
              <w:t xml:space="preserve"> et disponibles sur le marché sont </w:t>
            </w:r>
            <w:r w:rsidRPr="00A27D88">
              <w:rPr>
                <w:color w:val="000000"/>
                <w:sz w:val="22"/>
                <w:szCs w:val="22"/>
              </w:rPr>
              <w:t>de la manière suivante :</w:t>
            </w:r>
          </w:p>
          <w:p w:rsidR="003E5464" w:rsidRPr="00A27D88" w:rsidRDefault="003E5464" w:rsidP="003E5464">
            <w:pPr>
              <w:pStyle w:val="Normal1"/>
              <w:spacing w:before="60" w:after="60"/>
              <w:rPr>
                <w:color w:val="000000"/>
                <w:sz w:val="22"/>
                <w:szCs w:val="22"/>
              </w:rPr>
            </w:pPr>
          </w:p>
        </w:tc>
      </w:tr>
    </w:tbl>
    <w:tbl>
      <w:tblPr>
        <w:tblW w:w="6486" w:type="dxa"/>
        <w:tblInd w:w="710" w:type="dxa"/>
        <w:tblLayout w:type="fixed"/>
        <w:tblLook w:val="04A0" w:firstRow="1" w:lastRow="0" w:firstColumn="1" w:lastColumn="0" w:noHBand="0" w:noVBand="1"/>
      </w:tblPr>
      <w:tblGrid>
        <w:gridCol w:w="1525"/>
        <w:gridCol w:w="1355"/>
        <w:gridCol w:w="1196"/>
        <w:gridCol w:w="2410"/>
      </w:tblGrid>
      <w:tr w:rsidR="003E5464" w:rsidRPr="00A27D88" w:rsidTr="003E5464">
        <w:trPr>
          <w:trHeight w:val="20"/>
        </w:trPr>
        <w:tc>
          <w:tcPr>
            <w:tcW w:w="1525" w:type="dxa"/>
            <w:tcBorders>
              <w:top w:val="single" w:sz="8" w:space="0" w:color="auto"/>
              <w:left w:val="single" w:sz="8" w:space="0" w:color="auto"/>
              <w:bottom w:val="single" w:sz="8" w:space="0" w:color="auto"/>
              <w:right w:val="single" w:sz="8" w:space="0" w:color="auto"/>
            </w:tcBorders>
            <w:shd w:val="clear" w:color="auto" w:fill="943634" w:themeFill="accent2" w:themeFillShade="BF"/>
            <w:vAlign w:val="center"/>
            <w:hideMark/>
          </w:tcPr>
          <w:p w:rsidR="003E5464" w:rsidRPr="00A27D88" w:rsidRDefault="003E5464" w:rsidP="00DC5C63">
            <w:pPr>
              <w:spacing w:line="276" w:lineRule="auto"/>
              <w:jc w:val="both"/>
              <w:rPr>
                <w:b/>
                <w:sz w:val="22"/>
                <w:szCs w:val="22"/>
              </w:rPr>
            </w:pPr>
            <w:bookmarkStart w:id="26" w:name="_2bn6wsx" w:colFirst="0" w:colLast="0"/>
            <w:bookmarkEnd w:id="26"/>
            <w:r w:rsidRPr="00A27D88">
              <w:rPr>
                <w:b/>
                <w:sz w:val="22"/>
                <w:szCs w:val="22"/>
              </w:rPr>
              <w:t>Denrées</w:t>
            </w:r>
          </w:p>
        </w:tc>
        <w:tc>
          <w:tcPr>
            <w:tcW w:w="1355" w:type="dxa"/>
            <w:tcBorders>
              <w:top w:val="single" w:sz="8" w:space="0" w:color="auto"/>
              <w:left w:val="nil"/>
              <w:bottom w:val="single" w:sz="8" w:space="0" w:color="auto"/>
              <w:right w:val="single" w:sz="8" w:space="0" w:color="auto"/>
            </w:tcBorders>
            <w:shd w:val="clear" w:color="auto" w:fill="943634" w:themeFill="accent2" w:themeFillShade="BF"/>
            <w:vAlign w:val="center"/>
            <w:hideMark/>
          </w:tcPr>
          <w:p w:rsidR="003E5464" w:rsidRPr="00A27D88" w:rsidRDefault="00755E76" w:rsidP="00DC5C63">
            <w:pPr>
              <w:spacing w:line="276" w:lineRule="auto"/>
              <w:jc w:val="both"/>
              <w:rPr>
                <w:b/>
                <w:sz w:val="22"/>
                <w:szCs w:val="22"/>
              </w:rPr>
            </w:pPr>
            <w:r w:rsidRPr="00A27D88">
              <w:rPr>
                <w:b/>
                <w:sz w:val="22"/>
                <w:szCs w:val="22"/>
              </w:rPr>
              <w:t>M</w:t>
            </w:r>
            <w:r w:rsidR="003E5464" w:rsidRPr="00A27D88">
              <w:rPr>
                <w:b/>
                <w:sz w:val="22"/>
                <w:szCs w:val="22"/>
              </w:rPr>
              <w:t>esurage</w:t>
            </w:r>
          </w:p>
        </w:tc>
        <w:tc>
          <w:tcPr>
            <w:tcW w:w="1196" w:type="dxa"/>
            <w:tcBorders>
              <w:top w:val="single" w:sz="8" w:space="0" w:color="auto"/>
              <w:left w:val="nil"/>
              <w:bottom w:val="single" w:sz="8" w:space="0" w:color="auto"/>
              <w:right w:val="single" w:sz="8" w:space="0" w:color="auto"/>
            </w:tcBorders>
            <w:shd w:val="clear" w:color="auto" w:fill="943634" w:themeFill="accent2" w:themeFillShade="BF"/>
            <w:vAlign w:val="center"/>
            <w:hideMark/>
          </w:tcPr>
          <w:p w:rsidR="003E5464" w:rsidRPr="00A27D88" w:rsidRDefault="003E5464" w:rsidP="00DC5C63">
            <w:pPr>
              <w:spacing w:line="276" w:lineRule="auto"/>
              <w:jc w:val="both"/>
              <w:rPr>
                <w:b/>
                <w:sz w:val="22"/>
                <w:szCs w:val="22"/>
              </w:rPr>
            </w:pPr>
            <w:r w:rsidRPr="00A27D88">
              <w:rPr>
                <w:b/>
                <w:sz w:val="22"/>
                <w:szCs w:val="22"/>
              </w:rPr>
              <w:t>Poids</w:t>
            </w:r>
          </w:p>
        </w:tc>
        <w:tc>
          <w:tcPr>
            <w:tcW w:w="2410" w:type="dxa"/>
            <w:tcBorders>
              <w:top w:val="single" w:sz="8" w:space="0" w:color="auto"/>
              <w:left w:val="nil"/>
              <w:bottom w:val="single" w:sz="8" w:space="0" w:color="auto"/>
              <w:right w:val="single" w:sz="8" w:space="0" w:color="auto"/>
            </w:tcBorders>
            <w:shd w:val="clear" w:color="auto" w:fill="943634" w:themeFill="accent2" w:themeFillShade="BF"/>
            <w:vAlign w:val="center"/>
            <w:hideMark/>
          </w:tcPr>
          <w:p w:rsidR="003E5464" w:rsidRPr="00A27D88" w:rsidRDefault="00755E76" w:rsidP="00DC5C63">
            <w:pPr>
              <w:spacing w:line="276" w:lineRule="auto"/>
              <w:jc w:val="both"/>
              <w:rPr>
                <w:b/>
                <w:sz w:val="22"/>
                <w:szCs w:val="22"/>
              </w:rPr>
            </w:pPr>
            <w:r w:rsidRPr="00A27D88">
              <w:rPr>
                <w:b/>
                <w:sz w:val="22"/>
                <w:szCs w:val="22"/>
              </w:rPr>
              <w:t xml:space="preserve">Prix en </w:t>
            </w:r>
            <w:r w:rsidR="003E5464" w:rsidRPr="00A27D88">
              <w:rPr>
                <w:b/>
                <w:sz w:val="22"/>
                <w:szCs w:val="22"/>
              </w:rPr>
              <w:t xml:space="preserve">FC à </w:t>
            </w:r>
            <w:proofErr w:type="spellStart"/>
            <w:r w:rsidR="003E5464" w:rsidRPr="00A27D88">
              <w:rPr>
                <w:b/>
                <w:sz w:val="22"/>
                <w:szCs w:val="22"/>
              </w:rPr>
              <w:t>Bambo</w:t>
            </w:r>
            <w:proofErr w:type="spellEnd"/>
          </w:p>
        </w:tc>
      </w:tr>
      <w:tr w:rsidR="003E5464" w:rsidRPr="00A27D88" w:rsidTr="003E5464">
        <w:trPr>
          <w:trHeight w:val="20"/>
        </w:trPr>
        <w:tc>
          <w:tcPr>
            <w:tcW w:w="1525" w:type="dxa"/>
            <w:tcBorders>
              <w:top w:val="nil"/>
              <w:left w:val="single" w:sz="8" w:space="0" w:color="auto"/>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t>Manioc farine</w:t>
            </w:r>
          </w:p>
        </w:tc>
        <w:tc>
          <w:tcPr>
            <w:tcW w:w="1355" w:type="dxa"/>
            <w:tcBorders>
              <w:top w:val="nil"/>
              <w:left w:val="nil"/>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t>Kg (</w:t>
            </w:r>
            <w:proofErr w:type="spellStart"/>
            <w:r w:rsidRPr="00A27D88">
              <w:rPr>
                <w:sz w:val="22"/>
                <w:szCs w:val="22"/>
              </w:rPr>
              <w:t>Murongo</w:t>
            </w:r>
            <w:proofErr w:type="spellEnd"/>
            <w:r w:rsidRPr="00A27D88">
              <w:rPr>
                <w:sz w:val="22"/>
                <w:szCs w:val="22"/>
              </w:rPr>
              <w:t>)</w:t>
            </w:r>
          </w:p>
        </w:tc>
        <w:tc>
          <w:tcPr>
            <w:tcW w:w="1196" w:type="dxa"/>
            <w:tcBorders>
              <w:top w:val="nil"/>
              <w:left w:val="nil"/>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t>1</w:t>
            </w:r>
          </w:p>
        </w:tc>
        <w:tc>
          <w:tcPr>
            <w:tcW w:w="2410" w:type="dxa"/>
            <w:tcBorders>
              <w:top w:val="nil"/>
              <w:left w:val="nil"/>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t>800</w:t>
            </w:r>
          </w:p>
        </w:tc>
      </w:tr>
      <w:tr w:rsidR="003E5464" w:rsidRPr="00A27D88" w:rsidTr="003E5464">
        <w:trPr>
          <w:trHeight w:val="20"/>
        </w:trPr>
        <w:tc>
          <w:tcPr>
            <w:tcW w:w="1525" w:type="dxa"/>
            <w:tcBorders>
              <w:top w:val="nil"/>
              <w:left w:val="single" w:sz="8" w:space="0" w:color="auto"/>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t>Sel</w:t>
            </w:r>
          </w:p>
        </w:tc>
        <w:tc>
          <w:tcPr>
            <w:tcW w:w="1355" w:type="dxa"/>
            <w:tcBorders>
              <w:top w:val="nil"/>
              <w:left w:val="nil"/>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t>Sache</w:t>
            </w:r>
          </w:p>
        </w:tc>
        <w:tc>
          <w:tcPr>
            <w:tcW w:w="1196" w:type="dxa"/>
            <w:tcBorders>
              <w:top w:val="nil"/>
              <w:left w:val="nil"/>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t>1</w:t>
            </w:r>
          </w:p>
        </w:tc>
        <w:tc>
          <w:tcPr>
            <w:tcW w:w="2410" w:type="dxa"/>
            <w:tcBorders>
              <w:top w:val="nil"/>
              <w:left w:val="nil"/>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t>600</w:t>
            </w:r>
          </w:p>
        </w:tc>
      </w:tr>
      <w:tr w:rsidR="003E5464" w:rsidRPr="00A27D88" w:rsidTr="003E5464">
        <w:trPr>
          <w:trHeight w:val="20"/>
        </w:trPr>
        <w:tc>
          <w:tcPr>
            <w:tcW w:w="1525" w:type="dxa"/>
            <w:tcBorders>
              <w:top w:val="nil"/>
              <w:left w:val="single" w:sz="8" w:space="0" w:color="auto"/>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t>Haricot</w:t>
            </w:r>
          </w:p>
        </w:tc>
        <w:tc>
          <w:tcPr>
            <w:tcW w:w="1355" w:type="dxa"/>
            <w:tcBorders>
              <w:top w:val="nil"/>
              <w:left w:val="nil"/>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t>Kg (</w:t>
            </w:r>
            <w:proofErr w:type="spellStart"/>
            <w:r w:rsidRPr="00A27D88">
              <w:rPr>
                <w:sz w:val="22"/>
                <w:szCs w:val="22"/>
              </w:rPr>
              <w:t>Murongo</w:t>
            </w:r>
            <w:proofErr w:type="spellEnd"/>
            <w:r w:rsidRPr="00A27D88">
              <w:rPr>
                <w:sz w:val="22"/>
                <w:szCs w:val="22"/>
              </w:rPr>
              <w:t>)</w:t>
            </w:r>
          </w:p>
        </w:tc>
        <w:tc>
          <w:tcPr>
            <w:tcW w:w="1196" w:type="dxa"/>
            <w:tcBorders>
              <w:top w:val="nil"/>
              <w:left w:val="nil"/>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t>1</w:t>
            </w:r>
          </w:p>
        </w:tc>
        <w:tc>
          <w:tcPr>
            <w:tcW w:w="2410" w:type="dxa"/>
            <w:tcBorders>
              <w:top w:val="nil"/>
              <w:left w:val="nil"/>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t>1000</w:t>
            </w:r>
          </w:p>
        </w:tc>
      </w:tr>
      <w:tr w:rsidR="003E5464" w:rsidRPr="00A27D88" w:rsidTr="003E5464">
        <w:trPr>
          <w:trHeight w:val="20"/>
        </w:trPr>
        <w:tc>
          <w:tcPr>
            <w:tcW w:w="1525" w:type="dxa"/>
            <w:tcBorders>
              <w:top w:val="nil"/>
              <w:left w:val="single" w:sz="8" w:space="0" w:color="auto"/>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t>Maïs farine</w:t>
            </w:r>
          </w:p>
        </w:tc>
        <w:tc>
          <w:tcPr>
            <w:tcW w:w="1355" w:type="dxa"/>
            <w:tcBorders>
              <w:top w:val="nil"/>
              <w:left w:val="nil"/>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t>Kg (</w:t>
            </w:r>
            <w:proofErr w:type="spellStart"/>
            <w:r w:rsidRPr="00A27D88">
              <w:rPr>
                <w:sz w:val="22"/>
                <w:szCs w:val="22"/>
              </w:rPr>
              <w:t>Murongo</w:t>
            </w:r>
            <w:proofErr w:type="spellEnd"/>
            <w:r w:rsidRPr="00A27D88">
              <w:rPr>
                <w:sz w:val="22"/>
                <w:szCs w:val="22"/>
              </w:rPr>
              <w:t>)</w:t>
            </w:r>
          </w:p>
        </w:tc>
        <w:tc>
          <w:tcPr>
            <w:tcW w:w="1196" w:type="dxa"/>
            <w:tcBorders>
              <w:top w:val="nil"/>
              <w:left w:val="nil"/>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t>1</w:t>
            </w:r>
          </w:p>
        </w:tc>
        <w:tc>
          <w:tcPr>
            <w:tcW w:w="2410" w:type="dxa"/>
            <w:tcBorders>
              <w:top w:val="nil"/>
              <w:left w:val="nil"/>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t>1000</w:t>
            </w:r>
          </w:p>
        </w:tc>
      </w:tr>
      <w:tr w:rsidR="003E5464" w:rsidRPr="00A27D88" w:rsidTr="003E5464">
        <w:trPr>
          <w:trHeight w:val="20"/>
        </w:trPr>
        <w:tc>
          <w:tcPr>
            <w:tcW w:w="1525" w:type="dxa"/>
            <w:tcBorders>
              <w:top w:val="nil"/>
              <w:left w:val="single" w:sz="8" w:space="0" w:color="auto"/>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t>Huile de palme</w:t>
            </w:r>
          </w:p>
        </w:tc>
        <w:tc>
          <w:tcPr>
            <w:tcW w:w="1355" w:type="dxa"/>
            <w:tcBorders>
              <w:top w:val="nil"/>
              <w:left w:val="nil"/>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t>Bouteille d’un litre</w:t>
            </w:r>
          </w:p>
        </w:tc>
        <w:tc>
          <w:tcPr>
            <w:tcW w:w="1196" w:type="dxa"/>
            <w:tcBorders>
              <w:top w:val="nil"/>
              <w:left w:val="nil"/>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t>1</w:t>
            </w:r>
          </w:p>
        </w:tc>
        <w:tc>
          <w:tcPr>
            <w:tcW w:w="2410" w:type="dxa"/>
            <w:tcBorders>
              <w:top w:val="nil"/>
              <w:left w:val="nil"/>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t>2000</w:t>
            </w:r>
          </w:p>
        </w:tc>
      </w:tr>
      <w:tr w:rsidR="003E5464" w:rsidRPr="00A27D88" w:rsidTr="003E5464">
        <w:trPr>
          <w:trHeight w:val="20"/>
        </w:trPr>
        <w:tc>
          <w:tcPr>
            <w:tcW w:w="1525" w:type="dxa"/>
            <w:tcBorders>
              <w:top w:val="nil"/>
              <w:left w:val="single" w:sz="8" w:space="0" w:color="auto"/>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lastRenderedPageBreak/>
              <w:t>Huile d’arachide</w:t>
            </w:r>
          </w:p>
        </w:tc>
        <w:tc>
          <w:tcPr>
            <w:tcW w:w="1355" w:type="dxa"/>
            <w:tcBorders>
              <w:top w:val="nil"/>
              <w:left w:val="nil"/>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t>Bouteille d’un litre</w:t>
            </w:r>
          </w:p>
        </w:tc>
        <w:tc>
          <w:tcPr>
            <w:tcW w:w="1196" w:type="dxa"/>
            <w:tcBorders>
              <w:top w:val="nil"/>
              <w:left w:val="nil"/>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t>1</w:t>
            </w:r>
          </w:p>
        </w:tc>
        <w:tc>
          <w:tcPr>
            <w:tcW w:w="2410" w:type="dxa"/>
            <w:tcBorders>
              <w:top w:val="nil"/>
              <w:left w:val="nil"/>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t>3000</w:t>
            </w:r>
          </w:p>
        </w:tc>
      </w:tr>
    </w:tbl>
    <w:tbl>
      <w:tblPr>
        <w:tblStyle w:val="ad"/>
        <w:tblW w:w="1099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158"/>
        <w:gridCol w:w="8840"/>
      </w:tblGrid>
      <w:tr w:rsidR="00CA6B01" w:rsidRPr="00A27D88">
        <w:trPr>
          <w:trHeight w:val="1500"/>
        </w:trPr>
        <w:tc>
          <w:tcPr>
            <w:tcW w:w="2158" w:type="dxa"/>
            <w:shd w:val="clear" w:color="auto" w:fill="5B9BD5"/>
          </w:tcPr>
          <w:p w:rsidR="00CA6B01" w:rsidRPr="00A27D88" w:rsidRDefault="003C2869">
            <w:pPr>
              <w:pStyle w:val="Normal1"/>
              <w:spacing w:before="60" w:after="60"/>
              <w:rPr>
                <w:sz w:val="22"/>
                <w:szCs w:val="22"/>
              </w:rPr>
            </w:pPr>
            <w:r w:rsidRPr="00A27D88">
              <w:rPr>
                <w:b/>
                <w:sz w:val="22"/>
                <w:szCs w:val="22"/>
              </w:rPr>
              <w:t>Stratégies adoptées par les ménages pour faire face à la crise</w:t>
            </w:r>
          </w:p>
        </w:tc>
        <w:tc>
          <w:tcPr>
            <w:tcW w:w="8840" w:type="dxa"/>
          </w:tcPr>
          <w:p w:rsidR="00CA6B01" w:rsidRPr="00A27D88" w:rsidRDefault="0007655A">
            <w:pPr>
              <w:pStyle w:val="Normal1"/>
              <w:spacing w:before="60" w:after="60"/>
              <w:rPr>
                <w:color w:val="000000"/>
                <w:sz w:val="22"/>
                <w:szCs w:val="22"/>
              </w:rPr>
            </w:pPr>
            <w:r w:rsidRPr="00A27D88">
              <w:rPr>
                <w:color w:val="000000"/>
                <w:sz w:val="22"/>
                <w:szCs w:val="22"/>
              </w:rPr>
              <w:t xml:space="preserve">La plupart des </w:t>
            </w:r>
            <w:proofErr w:type="spellStart"/>
            <w:r w:rsidRPr="00A27D88">
              <w:rPr>
                <w:color w:val="000000"/>
                <w:sz w:val="22"/>
                <w:szCs w:val="22"/>
              </w:rPr>
              <w:t>IDPs</w:t>
            </w:r>
            <w:proofErr w:type="spellEnd"/>
            <w:r w:rsidRPr="00A27D88">
              <w:rPr>
                <w:color w:val="000000"/>
                <w:sz w:val="22"/>
                <w:szCs w:val="22"/>
              </w:rPr>
              <w:t xml:space="preserve"> vivent des travaux journaliers. Ils sont tenus de travailler à longueur des journées pour avoir la</w:t>
            </w:r>
            <w:r w:rsidRPr="00A27D88">
              <w:rPr>
                <w:color w:val="000000"/>
                <w:sz w:val="22"/>
                <w:szCs w:val="22"/>
              </w:rPr>
              <w:br/>
              <w:t>nourriture, peu importe la quantité et la qualité des aliments leur donner en compensation avec le travail réalisé.</w:t>
            </w:r>
            <w:r w:rsidRPr="00A27D88">
              <w:rPr>
                <w:color w:val="000000"/>
                <w:sz w:val="22"/>
                <w:szCs w:val="22"/>
              </w:rPr>
              <w:br/>
              <w:t>Autrement dit, leurs principales sources de nourriture sont des travaux journaliers dans des champs des résidents,</w:t>
            </w:r>
            <w:r w:rsidRPr="00A27D88">
              <w:rPr>
                <w:color w:val="000000"/>
                <w:sz w:val="22"/>
                <w:szCs w:val="22"/>
              </w:rPr>
              <w:br/>
              <w:t>d’où ils reçoivent la rémunération en vivres qu’ils ont encore envie de vendre dans le village pour couvrir d’autres</w:t>
            </w:r>
            <w:r w:rsidRPr="00A27D88">
              <w:rPr>
                <w:color w:val="000000"/>
                <w:sz w:val="22"/>
                <w:szCs w:val="22"/>
              </w:rPr>
              <w:br/>
              <w:t>besoins des ménagers.</w:t>
            </w:r>
            <w:r w:rsidRPr="00A27D88">
              <w:rPr>
                <w:color w:val="000000"/>
                <w:sz w:val="22"/>
                <w:szCs w:val="22"/>
              </w:rPr>
              <w:br/>
              <w:t>Au cas où, ils sont payés en monnaie, ils gagnent 1000fc</w:t>
            </w:r>
            <w:r w:rsidR="007B4525" w:rsidRPr="00A27D88">
              <w:rPr>
                <w:color w:val="000000"/>
                <w:sz w:val="22"/>
                <w:szCs w:val="22"/>
              </w:rPr>
              <w:t xml:space="preserve"> la journée</w:t>
            </w:r>
            <w:r w:rsidRPr="00A27D88">
              <w:rPr>
                <w:color w:val="000000"/>
                <w:sz w:val="22"/>
                <w:szCs w:val="22"/>
              </w:rPr>
              <w:t>, ce qui est très insuffisant pour couvrir les besoins de</w:t>
            </w:r>
            <w:r w:rsidR="007B4525" w:rsidRPr="00A27D88">
              <w:rPr>
                <w:color w:val="000000"/>
                <w:sz w:val="22"/>
                <w:szCs w:val="22"/>
              </w:rPr>
              <w:t xml:space="preserve"> leurs </w:t>
            </w:r>
            <w:r w:rsidRPr="00A27D88">
              <w:rPr>
                <w:color w:val="000000"/>
                <w:sz w:val="22"/>
                <w:szCs w:val="22"/>
              </w:rPr>
              <w:t>ménages.</w:t>
            </w:r>
          </w:p>
        </w:tc>
      </w:tr>
      <w:tr w:rsidR="00CA6B01" w:rsidRPr="00A27D88">
        <w:trPr>
          <w:trHeight w:val="300"/>
        </w:trPr>
        <w:tc>
          <w:tcPr>
            <w:tcW w:w="10998" w:type="dxa"/>
            <w:gridSpan w:val="2"/>
            <w:shd w:val="clear" w:color="auto" w:fill="5B9BD5"/>
          </w:tcPr>
          <w:p w:rsidR="00CA6B01" w:rsidRPr="00A27D88" w:rsidRDefault="003C2869">
            <w:pPr>
              <w:pStyle w:val="Normal1"/>
              <w:spacing w:before="60" w:after="60"/>
              <w:rPr>
                <w:color w:val="000000"/>
                <w:sz w:val="22"/>
                <w:szCs w:val="22"/>
              </w:rPr>
            </w:pPr>
            <w:bookmarkStart w:id="27" w:name="_qsh70q" w:colFirst="0" w:colLast="0"/>
            <w:bookmarkEnd w:id="27"/>
            <w:r w:rsidRPr="00A27D88">
              <w:rPr>
                <w:b/>
                <w:sz w:val="22"/>
                <w:szCs w:val="22"/>
              </w:rPr>
              <w:t xml:space="preserve">Réponses données </w:t>
            </w:r>
          </w:p>
        </w:tc>
      </w:tr>
      <w:tr w:rsidR="00CA6B01" w:rsidRPr="00A27D88">
        <w:trPr>
          <w:trHeight w:val="580"/>
        </w:trPr>
        <w:tc>
          <w:tcPr>
            <w:tcW w:w="10998" w:type="dxa"/>
            <w:gridSpan w:val="2"/>
          </w:tcPr>
          <w:p w:rsidR="00CA6B01" w:rsidRPr="00A27D88" w:rsidRDefault="00CA6B01">
            <w:pPr>
              <w:pStyle w:val="Normal1"/>
              <w:widowControl w:val="0"/>
              <w:pBdr>
                <w:top w:val="nil"/>
                <w:left w:val="nil"/>
                <w:bottom w:val="nil"/>
                <w:right w:val="nil"/>
                <w:between w:val="nil"/>
              </w:pBdr>
              <w:spacing w:line="276" w:lineRule="auto"/>
              <w:rPr>
                <w:color w:val="000000"/>
                <w:sz w:val="22"/>
                <w:szCs w:val="22"/>
              </w:rPr>
            </w:pPr>
          </w:p>
          <w:tbl>
            <w:tblPr>
              <w:tblStyle w:val="ae"/>
              <w:tblW w:w="108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3"/>
              <w:gridCol w:w="2071"/>
              <w:gridCol w:w="1843"/>
              <w:gridCol w:w="1701"/>
              <w:gridCol w:w="3329"/>
            </w:tblGrid>
            <w:tr w:rsidR="00CA6B01" w:rsidRPr="00A27D88" w:rsidTr="00B91DB1">
              <w:trPr>
                <w:trHeight w:val="400"/>
              </w:trPr>
              <w:tc>
                <w:tcPr>
                  <w:tcW w:w="1893" w:type="dxa"/>
                  <w:shd w:val="clear" w:color="auto" w:fill="DEEAF6"/>
                </w:tcPr>
                <w:p w:rsidR="00CA6B01" w:rsidRPr="00A27D88" w:rsidRDefault="003C2869">
                  <w:pPr>
                    <w:pStyle w:val="Normal1"/>
                    <w:spacing w:before="60" w:after="60"/>
                    <w:rPr>
                      <w:sz w:val="22"/>
                      <w:szCs w:val="22"/>
                    </w:rPr>
                  </w:pPr>
                  <w:r w:rsidRPr="00A27D88">
                    <w:rPr>
                      <w:b/>
                      <w:sz w:val="22"/>
                      <w:szCs w:val="22"/>
                    </w:rPr>
                    <w:t>Réponses données</w:t>
                  </w:r>
                </w:p>
              </w:tc>
              <w:tc>
                <w:tcPr>
                  <w:tcW w:w="2071" w:type="dxa"/>
                  <w:shd w:val="clear" w:color="auto" w:fill="DEEAF6"/>
                </w:tcPr>
                <w:p w:rsidR="00CA6B01" w:rsidRPr="00A27D88" w:rsidRDefault="003C2869">
                  <w:pPr>
                    <w:pStyle w:val="Normal1"/>
                    <w:spacing w:before="60" w:after="60"/>
                    <w:rPr>
                      <w:sz w:val="22"/>
                      <w:szCs w:val="22"/>
                    </w:rPr>
                  </w:pPr>
                  <w:r w:rsidRPr="00A27D88">
                    <w:rPr>
                      <w:b/>
                      <w:sz w:val="22"/>
                      <w:szCs w:val="22"/>
                    </w:rPr>
                    <w:t>Organisations impliquées</w:t>
                  </w:r>
                </w:p>
              </w:tc>
              <w:tc>
                <w:tcPr>
                  <w:tcW w:w="1843" w:type="dxa"/>
                  <w:shd w:val="clear" w:color="auto" w:fill="DEEAF6"/>
                </w:tcPr>
                <w:p w:rsidR="00CA6B01" w:rsidRPr="00A27D88" w:rsidRDefault="003C2869">
                  <w:pPr>
                    <w:pStyle w:val="Normal1"/>
                    <w:spacing w:before="60" w:after="60"/>
                    <w:rPr>
                      <w:sz w:val="22"/>
                      <w:szCs w:val="22"/>
                    </w:rPr>
                  </w:pPr>
                  <w:r w:rsidRPr="00A27D88">
                    <w:rPr>
                      <w:b/>
                      <w:sz w:val="22"/>
                      <w:szCs w:val="22"/>
                    </w:rPr>
                    <w:t>Zone d’intervention</w:t>
                  </w:r>
                </w:p>
              </w:tc>
              <w:tc>
                <w:tcPr>
                  <w:tcW w:w="1701" w:type="dxa"/>
                  <w:shd w:val="clear" w:color="auto" w:fill="DEEAF6"/>
                </w:tcPr>
                <w:p w:rsidR="00CA6B01" w:rsidRPr="00A27D88" w:rsidRDefault="003C2869">
                  <w:pPr>
                    <w:pStyle w:val="Normal1"/>
                    <w:spacing w:before="60" w:after="60"/>
                    <w:rPr>
                      <w:sz w:val="22"/>
                      <w:szCs w:val="22"/>
                    </w:rPr>
                  </w:pPr>
                  <w:proofErr w:type="spellStart"/>
                  <w:r w:rsidRPr="00A27D88">
                    <w:rPr>
                      <w:b/>
                      <w:sz w:val="22"/>
                      <w:szCs w:val="22"/>
                    </w:rPr>
                    <w:t>Nbre</w:t>
                  </w:r>
                  <w:proofErr w:type="spellEnd"/>
                  <w:r w:rsidRPr="00A27D88">
                    <w:rPr>
                      <w:b/>
                      <w:sz w:val="22"/>
                      <w:szCs w:val="22"/>
                    </w:rPr>
                    <w:t>/Type des bénéficiaires</w:t>
                  </w:r>
                </w:p>
              </w:tc>
              <w:tc>
                <w:tcPr>
                  <w:tcW w:w="3329" w:type="dxa"/>
                  <w:shd w:val="clear" w:color="auto" w:fill="DEEAF6"/>
                </w:tcPr>
                <w:p w:rsidR="00CA6B01" w:rsidRPr="00A27D88" w:rsidRDefault="003C2869">
                  <w:pPr>
                    <w:pStyle w:val="Normal1"/>
                    <w:spacing w:before="60" w:after="60"/>
                    <w:rPr>
                      <w:sz w:val="22"/>
                      <w:szCs w:val="22"/>
                    </w:rPr>
                  </w:pPr>
                  <w:r w:rsidRPr="00A27D88">
                    <w:rPr>
                      <w:b/>
                      <w:sz w:val="22"/>
                      <w:szCs w:val="22"/>
                    </w:rPr>
                    <w:t>Commentaires</w:t>
                  </w:r>
                </w:p>
              </w:tc>
            </w:tr>
            <w:tr w:rsidR="00CA6B01" w:rsidRPr="00A27D88" w:rsidTr="00B91DB1">
              <w:trPr>
                <w:trHeight w:val="200"/>
              </w:trPr>
              <w:tc>
                <w:tcPr>
                  <w:tcW w:w="1893" w:type="dxa"/>
                </w:tcPr>
                <w:p w:rsidR="00CA6B01" w:rsidRPr="00A27D88" w:rsidRDefault="00127B47">
                  <w:pPr>
                    <w:pStyle w:val="Normal1"/>
                    <w:spacing w:before="60" w:after="60"/>
                    <w:rPr>
                      <w:sz w:val="22"/>
                      <w:szCs w:val="22"/>
                    </w:rPr>
                  </w:pPr>
                  <w:r w:rsidRPr="00A27D88">
                    <w:rPr>
                      <w:sz w:val="22"/>
                      <w:szCs w:val="22"/>
                    </w:rPr>
                    <w:t>Aucune</w:t>
                  </w:r>
                </w:p>
              </w:tc>
              <w:tc>
                <w:tcPr>
                  <w:tcW w:w="2071" w:type="dxa"/>
                </w:tcPr>
                <w:p w:rsidR="00CA6B01" w:rsidRPr="00A27D88" w:rsidRDefault="00127B47">
                  <w:pPr>
                    <w:pStyle w:val="Normal1"/>
                    <w:spacing w:before="60" w:after="60"/>
                    <w:rPr>
                      <w:sz w:val="22"/>
                      <w:szCs w:val="22"/>
                    </w:rPr>
                  </w:pPr>
                  <w:r w:rsidRPr="00A27D88">
                    <w:rPr>
                      <w:sz w:val="22"/>
                      <w:szCs w:val="22"/>
                    </w:rPr>
                    <w:t>/////////////////////</w:t>
                  </w:r>
                </w:p>
              </w:tc>
              <w:tc>
                <w:tcPr>
                  <w:tcW w:w="1843" w:type="dxa"/>
                </w:tcPr>
                <w:p w:rsidR="00CA6B01" w:rsidRPr="00A27D88" w:rsidRDefault="00127B47">
                  <w:pPr>
                    <w:pStyle w:val="Normal1"/>
                    <w:spacing w:before="60" w:after="60"/>
                    <w:rPr>
                      <w:sz w:val="22"/>
                      <w:szCs w:val="22"/>
                    </w:rPr>
                  </w:pPr>
                  <w:r w:rsidRPr="00A27D88">
                    <w:rPr>
                      <w:sz w:val="22"/>
                      <w:szCs w:val="22"/>
                    </w:rPr>
                    <w:t>/////////////////////</w:t>
                  </w:r>
                </w:p>
              </w:tc>
              <w:tc>
                <w:tcPr>
                  <w:tcW w:w="1701" w:type="dxa"/>
                </w:tcPr>
                <w:p w:rsidR="00CA6B01" w:rsidRPr="00A27D88" w:rsidRDefault="00127B47">
                  <w:pPr>
                    <w:pStyle w:val="Normal1"/>
                    <w:spacing w:before="60" w:after="60"/>
                    <w:rPr>
                      <w:sz w:val="22"/>
                      <w:szCs w:val="22"/>
                    </w:rPr>
                  </w:pPr>
                  <w:r w:rsidRPr="00A27D88">
                    <w:rPr>
                      <w:sz w:val="22"/>
                      <w:szCs w:val="22"/>
                    </w:rPr>
                    <w:t>/////////////////////</w:t>
                  </w:r>
                </w:p>
              </w:tc>
              <w:tc>
                <w:tcPr>
                  <w:tcW w:w="3329" w:type="dxa"/>
                </w:tcPr>
                <w:p w:rsidR="00CA6B01" w:rsidRPr="00A27D88" w:rsidRDefault="00127B47">
                  <w:pPr>
                    <w:pStyle w:val="Normal1"/>
                    <w:spacing w:before="60" w:after="60"/>
                    <w:rPr>
                      <w:sz w:val="22"/>
                      <w:szCs w:val="22"/>
                    </w:rPr>
                  </w:pPr>
                  <w:r w:rsidRPr="00A27D88">
                    <w:rPr>
                      <w:sz w:val="22"/>
                      <w:szCs w:val="22"/>
                    </w:rPr>
                    <w:t>Absence des acteurs humanitaires pour l’intervention dans la zone</w:t>
                  </w:r>
                </w:p>
              </w:tc>
            </w:tr>
          </w:tbl>
          <w:p w:rsidR="00CA6B01" w:rsidRPr="00A27D88" w:rsidRDefault="00CA6B01">
            <w:pPr>
              <w:pStyle w:val="Normal1"/>
              <w:spacing w:before="60" w:after="60"/>
              <w:rPr>
                <w:color w:val="000000"/>
                <w:sz w:val="22"/>
                <w:szCs w:val="22"/>
              </w:rPr>
            </w:pPr>
          </w:p>
        </w:tc>
      </w:tr>
      <w:tr w:rsidR="00CA6B01" w:rsidRPr="00A27D88">
        <w:trPr>
          <w:trHeight w:val="1420"/>
        </w:trPr>
        <w:tc>
          <w:tcPr>
            <w:tcW w:w="2158" w:type="dxa"/>
            <w:shd w:val="clear" w:color="auto" w:fill="5B9BD5"/>
          </w:tcPr>
          <w:p w:rsidR="00CA6B01" w:rsidRPr="00A27D88" w:rsidRDefault="003C2869">
            <w:pPr>
              <w:pStyle w:val="Normal1"/>
              <w:spacing w:before="60" w:after="60"/>
              <w:rPr>
                <w:sz w:val="22"/>
                <w:szCs w:val="22"/>
              </w:rPr>
            </w:pPr>
            <w:bookmarkStart w:id="28" w:name="_3as4poj" w:colFirst="0" w:colLast="0"/>
            <w:bookmarkEnd w:id="28"/>
            <w:r w:rsidRPr="00A27D88">
              <w:rPr>
                <w:b/>
                <w:sz w:val="22"/>
                <w:szCs w:val="22"/>
              </w:rPr>
              <w:t>Gaps et recommandations</w:t>
            </w:r>
            <w:r w:rsidRPr="00A27D88">
              <w:rPr>
                <w:b/>
                <w:sz w:val="22"/>
                <w:szCs w:val="22"/>
              </w:rPr>
              <w:br/>
            </w:r>
          </w:p>
          <w:p w:rsidR="00CA6B01" w:rsidRPr="00A27D88" w:rsidRDefault="00CA6B01">
            <w:pPr>
              <w:pStyle w:val="Normal1"/>
              <w:spacing w:before="60" w:after="60"/>
              <w:rPr>
                <w:sz w:val="22"/>
                <w:szCs w:val="22"/>
              </w:rPr>
            </w:pPr>
          </w:p>
          <w:p w:rsidR="00CA6B01" w:rsidRPr="00A27D88" w:rsidRDefault="00CA6B01">
            <w:pPr>
              <w:pStyle w:val="Normal1"/>
              <w:spacing w:before="60" w:after="60"/>
              <w:rPr>
                <w:sz w:val="22"/>
                <w:szCs w:val="22"/>
              </w:rPr>
            </w:pPr>
          </w:p>
          <w:p w:rsidR="00CA6B01" w:rsidRPr="00A27D88" w:rsidRDefault="00CA6B01">
            <w:pPr>
              <w:pStyle w:val="Normal1"/>
              <w:spacing w:before="60" w:after="60"/>
              <w:rPr>
                <w:sz w:val="22"/>
                <w:szCs w:val="22"/>
              </w:rPr>
            </w:pPr>
          </w:p>
        </w:tc>
        <w:tc>
          <w:tcPr>
            <w:tcW w:w="8840" w:type="dxa"/>
          </w:tcPr>
          <w:p w:rsidR="0018611A" w:rsidRPr="00A27D88" w:rsidRDefault="007B4525">
            <w:pPr>
              <w:pStyle w:val="Normal1"/>
              <w:spacing w:before="60" w:after="60"/>
              <w:rPr>
                <w:color w:val="000000"/>
                <w:sz w:val="22"/>
                <w:szCs w:val="22"/>
              </w:rPr>
            </w:pPr>
            <w:r w:rsidRPr="00A27D88">
              <w:rPr>
                <w:color w:val="000000"/>
                <w:sz w:val="22"/>
                <w:szCs w:val="22"/>
              </w:rPr>
              <w:t xml:space="preserve">Les ménages déplacés n’ont pas accès aux vivres. Leur alimentation est constituée </w:t>
            </w:r>
            <w:r w:rsidR="0018611A" w:rsidRPr="00A27D88">
              <w:rPr>
                <w:color w:val="000000"/>
                <w:sz w:val="22"/>
                <w:szCs w:val="22"/>
              </w:rPr>
              <w:t xml:space="preserve">de </w:t>
            </w:r>
            <w:r w:rsidRPr="00A27D88">
              <w:rPr>
                <w:color w:val="000000"/>
                <w:sz w:val="22"/>
                <w:szCs w:val="22"/>
              </w:rPr>
              <w:t>foufou de manioc aux légumes verts. Ils consomment rarement</w:t>
            </w:r>
            <w:r w:rsidR="00C9008A">
              <w:rPr>
                <w:color w:val="000000"/>
                <w:sz w:val="22"/>
                <w:szCs w:val="22"/>
              </w:rPr>
              <w:t xml:space="preserve"> </w:t>
            </w:r>
            <w:r w:rsidRPr="00A27D88">
              <w:rPr>
                <w:color w:val="000000"/>
                <w:sz w:val="22"/>
                <w:szCs w:val="22"/>
              </w:rPr>
              <w:t>des</w:t>
            </w:r>
            <w:r w:rsidR="00C9008A">
              <w:rPr>
                <w:color w:val="000000"/>
                <w:sz w:val="22"/>
                <w:szCs w:val="22"/>
              </w:rPr>
              <w:t xml:space="preserve"> </w:t>
            </w:r>
            <w:r w:rsidRPr="00A27D88">
              <w:rPr>
                <w:color w:val="000000"/>
                <w:sz w:val="22"/>
                <w:szCs w:val="22"/>
              </w:rPr>
              <w:t>protéines</w:t>
            </w:r>
            <w:r w:rsidR="00C9008A">
              <w:rPr>
                <w:color w:val="000000"/>
                <w:sz w:val="22"/>
                <w:szCs w:val="22"/>
              </w:rPr>
              <w:t xml:space="preserve"> </w:t>
            </w:r>
            <w:r w:rsidRPr="00A27D88">
              <w:rPr>
                <w:color w:val="000000"/>
                <w:sz w:val="22"/>
                <w:szCs w:val="22"/>
              </w:rPr>
              <w:t>animales.</w:t>
            </w:r>
            <w:r w:rsidR="00C9008A">
              <w:rPr>
                <w:color w:val="000000"/>
                <w:sz w:val="22"/>
                <w:szCs w:val="22"/>
              </w:rPr>
              <w:t xml:space="preserve"> </w:t>
            </w:r>
            <w:r w:rsidRPr="00A27D88">
              <w:rPr>
                <w:color w:val="000000"/>
                <w:sz w:val="22"/>
                <w:szCs w:val="22"/>
              </w:rPr>
              <w:t>Il</w:t>
            </w:r>
            <w:r w:rsidR="00C9008A">
              <w:rPr>
                <w:color w:val="000000"/>
                <w:sz w:val="22"/>
                <w:szCs w:val="22"/>
              </w:rPr>
              <w:t xml:space="preserve"> </w:t>
            </w:r>
            <w:r w:rsidRPr="00A27D88">
              <w:rPr>
                <w:color w:val="000000"/>
                <w:sz w:val="22"/>
                <w:szCs w:val="22"/>
              </w:rPr>
              <w:t>y</w:t>
            </w:r>
            <w:r w:rsidR="00C9008A">
              <w:rPr>
                <w:color w:val="000000"/>
                <w:sz w:val="22"/>
                <w:szCs w:val="22"/>
              </w:rPr>
              <w:t xml:space="preserve"> </w:t>
            </w:r>
            <w:r w:rsidRPr="00A27D88">
              <w:rPr>
                <w:color w:val="000000"/>
                <w:sz w:val="22"/>
                <w:szCs w:val="22"/>
              </w:rPr>
              <w:t>a</w:t>
            </w:r>
            <w:r w:rsidR="0018611A" w:rsidRPr="00A27D88">
              <w:rPr>
                <w:color w:val="000000"/>
                <w:sz w:val="22"/>
                <w:szCs w:val="22"/>
              </w:rPr>
              <w:t xml:space="preserve"> risque </w:t>
            </w:r>
            <w:r w:rsidRPr="00A27D88">
              <w:rPr>
                <w:color w:val="000000"/>
                <w:sz w:val="22"/>
                <w:szCs w:val="22"/>
              </w:rPr>
              <w:t>des</w:t>
            </w:r>
            <w:r w:rsidR="00C9008A">
              <w:rPr>
                <w:color w:val="000000"/>
                <w:sz w:val="22"/>
                <w:szCs w:val="22"/>
              </w:rPr>
              <w:t xml:space="preserve"> </w:t>
            </w:r>
            <w:r w:rsidRPr="00A27D88">
              <w:rPr>
                <w:color w:val="000000"/>
                <w:sz w:val="22"/>
                <w:szCs w:val="22"/>
              </w:rPr>
              <w:t>cas</w:t>
            </w:r>
            <w:r w:rsidR="00C9008A">
              <w:rPr>
                <w:color w:val="000000"/>
                <w:sz w:val="22"/>
                <w:szCs w:val="22"/>
              </w:rPr>
              <w:t xml:space="preserve"> </w:t>
            </w:r>
            <w:r w:rsidRPr="00A27D88">
              <w:rPr>
                <w:color w:val="000000"/>
                <w:sz w:val="22"/>
                <w:szCs w:val="22"/>
              </w:rPr>
              <w:t>de malnutrition dans</w:t>
            </w:r>
            <w:r w:rsidR="00C9008A">
              <w:rPr>
                <w:color w:val="000000"/>
                <w:sz w:val="22"/>
                <w:szCs w:val="22"/>
              </w:rPr>
              <w:t xml:space="preserve"> </w:t>
            </w:r>
            <w:r w:rsidRPr="00A27D88">
              <w:rPr>
                <w:color w:val="000000"/>
                <w:sz w:val="22"/>
                <w:szCs w:val="22"/>
              </w:rPr>
              <w:t>la</w:t>
            </w:r>
            <w:r w:rsidR="00C9008A">
              <w:rPr>
                <w:color w:val="000000"/>
                <w:sz w:val="22"/>
                <w:szCs w:val="22"/>
              </w:rPr>
              <w:t xml:space="preserve"> </w:t>
            </w:r>
            <w:r w:rsidRPr="00A27D88">
              <w:rPr>
                <w:color w:val="000000"/>
                <w:sz w:val="22"/>
                <w:szCs w:val="22"/>
              </w:rPr>
              <w:t>zone.</w:t>
            </w:r>
            <w:r w:rsidRPr="00A27D88">
              <w:rPr>
                <w:color w:val="000000"/>
                <w:sz w:val="22"/>
                <w:szCs w:val="22"/>
              </w:rPr>
              <w:br/>
            </w:r>
            <w:r w:rsidR="000009EE" w:rsidRPr="00A27D88">
              <w:rPr>
                <w:b/>
                <w:color w:val="000000"/>
                <w:sz w:val="22"/>
                <w:szCs w:val="22"/>
              </w:rPr>
              <w:t>Recommandations :</w:t>
            </w:r>
            <w:r w:rsidRPr="00A27D88">
              <w:rPr>
                <w:color w:val="000000"/>
                <w:sz w:val="22"/>
                <w:szCs w:val="22"/>
              </w:rPr>
              <w:br/>
            </w:r>
            <w:r w:rsidRPr="00A27D88">
              <w:rPr>
                <w:rFonts w:ascii="Segoe UI Symbol" w:hAnsi="Segoe UI Symbol" w:cs="Segoe UI Symbol"/>
                <w:color w:val="000000"/>
                <w:sz w:val="22"/>
                <w:szCs w:val="22"/>
              </w:rPr>
              <w:t>✓</w:t>
            </w:r>
            <w:r w:rsidRPr="00A27D88">
              <w:rPr>
                <w:color w:val="000000"/>
                <w:sz w:val="22"/>
                <w:szCs w:val="22"/>
              </w:rPr>
              <w:t xml:space="preserve"> Organiser une assistance d’urgence en cash à multiples usages en</w:t>
            </w:r>
            <w:r w:rsidR="00C9008A">
              <w:rPr>
                <w:color w:val="000000"/>
                <w:sz w:val="22"/>
                <w:szCs w:val="22"/>
              </w:rPr>
              <w:t xml:space="preserve"> faveur</w:t>
            </w:r>
            <w:r w:rsidRPr="00A27D88">
              <w:rPr>
                <w:color w:val="000000"/>
                <w:sz w:val="22"/>
                <w:szCs w:val="22"/>
              </w:rPr>
              <w:t xml:space="preserve"> des déplacés</w:t>
            </w:r>
            <w:r w:rsidR="0018611A" w:rsidRPr="00A27D88">
              <w:rPr>
                <w:color w:val="000000"/>
                <w:sz w:val="22"/>
                <w:szCs w:val="22"/>
              </w:rPr>
              <w:t xml:space="preserve"> et familles </w:t>
            </w:r>
            <w:r w:rsidRPr="00A27D88">
              <w:rPr>
                <w:color w:val="000000"/>
                <w:sz w:val="22"/>
                <w:szCs w:val="22"/>
              </w:rPr>
              <w:t xml:space="preserve">d’accueil. </w:t>
            </w:r>
          </w:p>
          <w:p w:rsidR="00CA6B01" w:rsidRPr="00A27D88" w:rsidRDefault="007B4525">
            <w:pPr>
              <w:pStyle w:val="Normal1"/>
              <w:spacing w:before="60" w:after="60"/>
              <w:rPr>
                <w:color w:val="000000"/>
                <w:sz w:val="22"/>
                <w:szCs w:val="22"/>
              </w:rPr>
            </w:pPr>
            <w:r w:rsidRPr="00A27D88">
              <w:rPr>
                <w:color w:val="000000"/>
                <w:sz w:val="22"/>
                <w:szCs w:val="22"/>
              </w:rPr>
              <w:t>Ceci</w:t>
            </w:r>
            <w:r w:rsidR="00C9008A">
              <w:rPr>
                <w:color w:val="000000"/>
                <w:sz w:val="22"/>
                <w:szCs w:val="22"/>
              </w:rPr>
              <w:t xml:space="preserve"> </w:t>
            </w:r>
            <w:r w:rsidRPr="00A27D88">
              <w:rPr>
                <w:color w:val="000000"/>
                <w:sz w:val="22"/>
                <w:szCs w:val="22"/>
              </w:rPr>
              <w:t>leur</w:t>
            </w:r>
            <w:r w:rsidR="00C9008A">
              <w:rPr>
                <w:color w:val="000000"/>
                <w:sz w:val="22"/>
                <w:szCs w:val="22"/>
              </w:rPr>
              <w:t xml:space="preserve"> </w:t>
            </w:r>
            <w:r w:rsidRPr="00A27D88">
              <w:rPr>
                <w:color w:val="000000"/>
                <w:sz w:val="22"/>
                <w:szCs w:val="22"/>
              </w:rPr>
              <w:t>permettra</w:t>
            </w:r>
            <w:r w:rsidR="00C9008A">
              <w:rPr>
                <w:color w:val="000000"/>
                <w:sz w:val="22"/>
                <w:szCs w:val="22"/>
              </w:rPr>
              <w:t xml:space="preserve"> </w:t>
            </w:r>
            <w:r w:rsidRPr="00A27D88">
              <w:rPr>
                <w:color w:val="000000"/>
                <w:sz w:val="22"/>
                <w:szCs w:val="22"/>
              </w:rPr>
              <w:t>de répondre aux</w:t>
            </w:r>
            <w:r w:rsidR="00C9008A">
              <w:rPr>
                <w:color w:val="000000"/>
                <w:sz w:val="22"/>
                <w:szCs w:val="22"/>
              </w:rPr>
              <w:t xml:space="preserve"> </w:t>
            </w:r>
            <w:r w:rsidRPr="00A27D88">
              <w:rPr>
                <w:color w:val="000000"/>
                <w:sz w:val="22"/>
                <w:szCs w:val="22"/>
              </w:rPr>
              <w:t>besoins</w:t>
            </w:r>
            <w:r w:rsidR="00C9008A">
              <w:rPr>
                <w:color w:val="000000"/>
                <w:sz w:val="22"/>
                <w:szCs w:val="22"/>
              </w:rPr>
              <w:t xml:space="preserve"> </w:t>
            </w:r>
            <w:r w:rsidRPr="00A27D88">
              <w:rPr>
                <w:color w:val="000000"/>
                <w:sz w:val="22"/>
                <w:szCs w:val="22"/>
              </w:rPr>
              <w:t>diversifiés</w:t>
            </w:r>
            <w:r w:rsidR="00C9008A">
              <w:rPr>
                <w:color w:val="000000"/>
                <w:sz w:val="22"/>
                <w:szCs w:val="22"/>
              </w:rPr>
              <w:t xml:space="preserve"> </w:t>
            </w:r>
            <w:r w:rsidRPr="00A27D88">
              <w:rPr>
                <w:color w:val="000000"/>
                <w:sz w:val="22"/>
                <w:szCs w:val="22"/>
              </w:rPr>
              <w:t>de</w:t>
            </w:r>
            <w:r w:rsidR="00C9008A">
              <w:rPr>
                <w:color w:val="000000"/>
                <w:sz w:val="22"/>
                <w:szCs w:val="22"/>
              </w:rPr>
              <w:t xml:space="preserve"> </w:t>
            </w:r>
            <w:r w:rsidRPr="00A27D88">
              <w:rPr>
                <w:color w:val="000000"/>
                <w:sz w:val="22"/>
                <w:szCs w:val="22"/>
              </w:rPr>
              <w:t>leurs</w:t>
            </w:r>
            <w:r w:rsidR="00C9008A">
              <w:rPr>
                <w:color w:val="000000"/>
                <w:sz w:val="22"/>
                <w:szCs w:val="22"/>
              </w:rPr>
              <w:t xml:space="preserve"> </w:t>
            </w:r>
            <w:r w:rsidRPr="00A27D88">
              <w:rPr>
                <w:color w:val="000000"/>
                <w:sz w:val="22"/>
                <w:szCs w:val="22"/>
              </w:rPr>
              <w:t>ménages</w:t>
            </w:r>
            <w:r w:rsidR="00C9008A">
              <w:rPr>
                <w:color w:val="000000"/>
                <w:sz w:val="22"/>
                <w:szCs w:val="22"/>
              </w:rPr>
              <w:t xml:space="preserve"> </w:t>
            </w:r>
            <w:r w:rsidRPr="00A27D88">
              <w:rPr>
                <w:color w:val="000000"/>
                <w:sz w:val="22"/>
                <w:szCs w:val="22"/>
              </w:rPr>
              <w:t>en</w:t>
            </w:r>
            <w:r w:rsidRPr="00A27D88">
              <w:rPr>
                <w:color w:val="000000"/>
                <w:sz w:val="22"/>
                <w:szCs w:val="22"/>
              </w:rPr>
              <w:br/>
              <w:t>milieux</w:t>
            </w:r>
            <w:r w:rsidR="00C9008A">
              <w:rPr>
                <w:color w:val="000000"/>
                <w:sz w:val="22"/>
                <w:szCs w:val="22"/>
              </w:rPr>
              <w:t xml:space="preserve"> </w:t>
            </w:r>
            <w:r w:rsidRPr="00A27D88">
              <w:rPr>
                <w:color w:val="000000"/>
                <w:sz w:val="22"/>
                <w:szCs w:val="22"/>
              </w:rPr>
              <w:t>d’accueil.</w:t>
            </w:r>
            <w:r w:rsidRPr="00A27D88">
              <w:rPr>
                <w:color w:val="000000"/>
                <w:sz w:val="22"/>
                <w:szCs w:val="22"/>
              </w:rPr>
              <w:br/>
            </w:r>
            <w:r w:rsidRPr="00A27D88">
              <w:rPr>
                <w:rFonts w:ascii="Segoe UI Symbol" w:hAnsi="Segoe UI Symbol" w:cs="Segoe UI Symbol"/>
                <w:color w:val="000000"/>
                <w:sz w:val="22"/>
                <w:szCs w:val="22"/>
              </w:rPr>
              <w:t>✓</w:t>
            </w:r>
            <w:r w:rsidRPr="00A27D88">
              <w:rPr>
                <w:color w:val="000000"/>
                <w:sz w:val="22"/>
                <w:szCs w:val="22"/>
              </w:rPr>
              <w:t xml:space="preserve"> Au</w:t>
            </w:r>
            <w:r w:rsidR="00C9008A">
              <w:rPr>
                <w:color w:val="000000"/>
                <w:sz w:val="22"/>
                <w:szCs w:val="22"/>
              </w:rPr>
              <w:t xml:space="preserve"> </w:t>
            </w:r>
            <w:r w:rsidRPr="00A27D88">
              <w:rPr>
                <w:color w:val="000000"/>
                <w:sz w:val="22"/>
                <w:szCs w:val="22"/>
              </w:rPr>
              <w:t>vu</w:t>
            </w:r>
            <w:r w:rsidR="00C9008A">
              <w:rPr>
                <w:color w:val="000000"/>
                <w:sz w:val="22"/>
                <w:szCs w:val="22"/>
              </w:rPr>
              <w:t xml:space="preserve"> </w:t>
            </w:r>
            <w:r w:rsidRPr="00A27D88">
              <w:rPr>
                <w:color w:val="000000"/>
                <w:sz w:val="22"/>
                <w:szCs w:val="22"/>
              </w:rPr>
              <w:t>de</w:t>
            </w:r>
            <w:r w:rsidR="00C9008A">
              <w:rPr>
                <w:color w:val="000000"/>
                <w:sz w:val="22"/>
                <w:szCs w:val="22"/>
              </w:rPr>
              <w:t xml:space="preserve"> </w:t>
            </w:r>
            <w:r w:rsidRPr="00A27D88">
              <w:rPr>
                <w:color w:val="000000"/>
                <w:sz w:val="22"/>
                <w:szCs w:val="22"/>
              </w:rPr>
              <w:t>l’ampleur</w:t>
            </w:r>
            <w:r w:rsidR="00C9008A">
              <w:rPr>
                <w:color w:val="000000"/>
                <w:sz w:val="22"/>
                <w:szCs w:val="22"/>
              </w:rPr>
              <w:t xml:space="preserve"> </w:t>
            </w:r>
            <w:r w:rsidRPr="00A27D88">
              <w:rPr>
                <w:color w:val="000000"/>
                <w:sz w:val="22"/>
                <w:szCs w:val="22"/>
              </w:rPr>
              <w:t>de</w:t>
            </w:r>
            <w:r w:rsidR="00C9008A">
              <w:rPr>
                <w:color w:val="000000"/>
                <w:sz w:val="22"/>
                <w:szCs w:val="22"/>
              </w:rPr>
              <w:t xml:space="preserve"> </w:t>
            </w:r>
            <w:r w:rsidRPr="00A27D88">
              <w:rPr>
                <w:color w:val="000000"/>
                <w:sz w:val="22"/>
                <w:szCs w:val="22"/>
              </w:rPr>
              <w:t>la</w:t>
            </w:r>
            <w:r w:rsidR="00C9008A">
              <w:rPr>
                <w:color w:val="000000"/>
                <w:sz w:val="22"/>
                <w:szCs w:val="22"/>
              </w:rPr>
              <w:t xml:space="preserve"> </w:t>
            </w:r>
            <w:r w:rsidRPr="00A27D88">
              <w:rPr>
                <w:color w:val="000000"/>
                <w:sz w:val="22"/>
                <w:szCs w:val="22"/>
              </w:rPr>
              <w:t>crise,</w:t>
            </w:r>
            <w:r w:rsidR="00C9008A">
              <w:rPr>
                <w:color w:val="000000"/>
                <w:sz w:val="22"/>
                <w:szCs w:val="22"/>
              </w:rPr>
              <w:t xml:space="preserve"> </w:t>
            </w:r>
            <w:r w:rsidRPr="00A27D88">
              <w:rPr>
                <w:color w:val="000000"/>
                <w:sz w:val="22"/>
                <w:szCs w:val="22"/>
              </w:rPr>
              <w:t>développer</w:t>
            </w:r>
            <w:r w:rsidR="00C9008A">
              <w:rPr>
                <w:color w:val="000000"/>
                <w:sz w:val="22"/>
                <w:szCs w:val="22"/>
              </w:rPr>
              <w:t xml:space="preserve"> </w:t>
            </w:r>
            <w:r w:rsidRPr="00A27D88">
              <w:rPr>
                <w:color w:val="000000"/>
                <w:sz w:val="22"/>
                <w:szCs w:val="22"/>
              </w:rPr>
              <w:t>des</w:t>
            </w:r>
            <w:r w:rsidR="00C9008A">
              <w:rPr>
                <w:color w:val="000000"/>
                <w:sz w:val="22"/>
                <w:szCs w:val="22"/>
              </w:rPr>
              <w:t xml:space="preserve"> </w:t>
            </w:r>
            <w:r w:rsidRPr="00A27D88">
              <w:rPr>
                <w:color w:val="000000"/>
                <w:sz w:val="22"/>
                <w:szCs w:val="22"/>
              </w:rPr>
              <w:t>activités</w:t>
            </w:r>
            <w:r w:rsidR="00C9008A">
              <w:rPr>
                <w:color w:val="000000"/>
                <w:sz w:val="22"/>
                <w:szCs w:val="22"/>
              </w:rPr>
              <w:t xml:space="preserve"> </w:t>
            </w:r>
            <w:r w:rsidRPr="00A27D88">
              <w:rPr>
                <w:color w:val="000000"/>
                <w:sz w:val="22"/>
                <w:szCs w:val="22"/>
              </w:rPr>
              <w:t>génératrices</w:t>
            </w:r>
            <w:r w:rsidR="00C9008A">
              <w:rPr>
                <w:color w:val="000000"/>
                <w:sz w:val="22"/>
                <w:szCs w:val="22"/>
              </w:rPr>
              <w:t xml:space="preserve"> </w:t>
            </w:r>
            <w:r w:rsidRPr="00A27D88">
              <w:rPr>
                <w:color w:val="000000"/>
                <w:sz w:val="22"/>
                <w:szCs w:val="22"/>
              </w:rPr>
              <w:t>des</w:t>
            </w:r>
            <w:r w:rsidR="00C9008A">
              <w:rPr>
                <w:color w:val="000000"/>
                <w:sz w:val="22"/>
                <w:szCs w:val="22"/>
              </w:rPr>
              <w:t xml:space="preserve"> </w:t>
            </w:r>
            <w:r w:rsidRPr="00A27D88">
              <w:rPr>
                <w:color w:val="000000"/>
                <w:sz w:val="22"/>
                <w:szCs w:val="22"/>
              </w:rPr>
              <w:t>revenus</w:t>
            </w:r>
            <w:r w:rsidR="00C9008A">
              <w:rPr>
                <w:color w:val="000000"/>
                <w:sz w:val="22"/>
                <w:szCs w:val="22"/>
              </w:rPr>
              <w:t xml:space="preserve"> </w:t>
            </w:r>
            <w:r w:rsidRPr="00A27D88">
              <w:rPr>
                <w:color w:val="000000"/>
                <w:sz w:val="22"/>
                <w:szCs w:val="22"/>
              </w:rPr>
              <w:t>à</w:t>
            </w:r>
            <w:r w:rsidR="00C9008A">
              <w:rPr>
                <w:color w:val="000000"/>
                <w:sz w:val="22"/>
                <w:szCs w:val="22"/>
              </w:rPr>
              <w:t xml:space="preserve"> </w:t>
            </w:r>
            <w:r w:rsidRPr="00A27D88">
              <w:rPr>
                <w:color w:val="000000"/>
                <w:sz w:val="22"/>
                <w:szCs w:val="22"/>
              </w:rPr>
              <w:t>impact</w:t>
            </w:r>
            <w:r w:rsidR="00C9008A">
              <w:rPr>
                <w:color w:val="000000"/>
                <w:sz w:val="22"/>
                <w:szCs w:val="22"/>
              </w:rPr>
              <w:t xml:space="preserve"> </w:t>
            </w:r>
            <w:r w:rsidRPr="00A27D88">
              <w:rPr>
                <w:color w:val="000000"/>
                <w:sz w:val="22"/>
                <w:szCs w:val="22"/>
              </w:rPr>
              <w:t>rapide</w:t>
            </w:r>
            <w:r w:rsidR="00C9008A">
              <w:rPr>
                <w:color w:val="000000"/>
                <w:sz w:val="22"/>
                <w:szCs w:val="22"/>
              </w:rPr>
              <w:t xml:space="preserve"> </w:t>
            </w:r>
            <w:r w:rsidRPr="00A27D88">
              <w:rPr>
                <w:color w:val="000000"/>
                <w:sz w:val="22"/>
                <w:szCs w:val="22"/>
              </w:rPr>
              <w:t>en</w:t>
            </w:r>
            <w:r w:rsidR="0018611A" w:rsidRPr="00A27D88">
              <w:rPr>
                <w:color w:val="000000"/>
                <w:sz w:val="22"/>
                <w:szCs w:val="22"/>
              </w:rPr>
              <w:t xml:space="preserve"> faveur </w:t>
            </w:r>
            <w:r w:rsidRPr="00A27D88">
              <w:rPr>
                <w:color w:val="000000"/>
                <w:sz w:val="22"/>
                <w:szCs w:val="22"/>
              </w:rPr>
              <w:t>des</w:t>
            </w:r>
            <w:r w:rsidR="00C9008A">
              <w:rPr>
                <w:color w:val="000000"/>
                <w:sz w:val="22"/>
                <w:szCs w:val="22"/>
              </w:rPr>
              <w:t xml:space="preserve"> </w:t>
            </w:r>
            <w:r w:rsidRPr="00A27D88">
              <w:rPr>
                <w:color w:val="000000"/>
                <w:sz w:val="22"/>
                <w:szCs w:val="22"/>
              </w:rPr>
              <w:t>ménages</w:t>
            </w:r>
            <w:r w:rsidR="00C9008A">
              <w:rPr>
                <w:color w:val="000000"/>
                <w:sz w:val="22"/>
                <w:szCs w:val="22"/>
              </w:rPr>
              <w:t xml:space="preserve"> </w:t>
            </w:r>
            <w:r w:rsidRPr="00A27D88">
              <w:rPr>
                <w:color w:val="000000"/>
                <w:sz w:val="22"/>
                <w:szCs w:val="22"/>
              </w:rPr>
              <w:t>déplacés,</w:t>
            </w:r>
            <w:r w:rsidRPr="00A27D88">
              <w:rPr>
                <w:color w:val="000000"/>
                <w:sz w:val="22"/>
                <w:szCs w:val="22"/>
              </w:rPr>
              <w:br/>
            </w:r>
            <w:r w:rsidRPr="00A27D88">
              <w:rPr>
                <w:rFonts w:ascii="Segoe UI Symbol" w:hAnsi="Segoe UI Symbol" w:cs="Segoe UI Symbol"/>
                <w:color w:val="000000"/>
                <w:sz w:val="22"/>
                <w:szCs w:val="22"/>
              </w:rPr>
              <w:t>✓</w:t>
            </w:r>
            <w:r w:rsidRPr="00A27D88">
              <w:rPr>
                <w:color w:val="000000"/>
                <w:sz w:val="22"/>
                <w:szCs w:val="22"/>
              </w:rPr>
              <w:t xml:space="preserve"> Mener des</w:t>
            </w:r>
            <w:r w:rsidR="00C9008A">
              <w:rPr>
                <w:color w:val="000000"/>
                <w:sz w:val="22"/>
                <w:szCs w:val="22"/>
              </w:rPr>
              <w:t xml:space="preserve"> </w:t>
            </w:r>
            <w:r w:rsidRPr="00A27D88">
              <w:rPr>
                <w:color w:val="000000"/>
                <w:sz w:val="22"/>
                <w:szCs w:val="22"/>
              </w:rPr>
              <w:t>plaidoyers</w:t>
            </w:r>
            <w:r w:rsidR="00C9008A">
              <w:rPr>
                <w:color w:val="000000"/>
                <w:sz w:val="22"/>
                <w:szCs w:val="22"/>
              </w:rPr>
              <w:t xml:space="preserve"> </w:t>
            </w:r>
            <w:r w:rsidRPr="00A27D88">
              <w:rPr>
                <w:color w:val="000000"/>
                <w:sz w:val="22"/>
                <w:szCs w:val="22"/>
              </w:rPr>
              <w:t>pour la</w:t>
            </w:r>
            <w:r w:rsidR="00C9008A">
              <w:rPr>
                <w:color w:val="000000"/>
                <w:sz w:val="22"/>
                <w:szCs w:val="22"/>
              </w:rPr>
              <w:t xml:space="preserve"> </w:t>
            </w:r>
            <w:r w:rsidRPr="00A27D88">
              <w:rPr>
                <w:color w:val="000000"/>
                <w:sz w:val="22"/>
                <w:szCs w:val="22"/>
              </w:rPr>
              <w:t>sécurisation des</w:t>
            </w:r>
            <w:r w:rsidR="00C9008A">
              <w:rPr>
                <w:color w:val="000000"/>
                <w:sz w:val="22"/>
                <w:szCs w:val="22"/>
              </w:rPr>
              <w:t xml:space="preserve">  </w:t>
            </w:r>
            <w:r w:rsidRPr="00A27D88">
              <w:rPr>
                <w:color w:val="000000"/>
                <w:sz w:val="22"/>
                <w:szCs w:val="22"/>
              </w:rPr>
              <w:t xml:space="preserve"> production agricole.</w:t>
            </w:r>
            <w:r w:rsidRPr="00A27D88">
              <w:rPr>
                <w:color w:val="000000"/>
                <w:sz w:val="22"/>
                <w:szCs w:val="22"/>
              </w:rPr>
              <w:br/>
            </w:r>
            <w:r w:rsidRPr="00A27D88">
              <w:rPr>
                <w:rFonts w:ascii="Segoe UI Symbol" w:hAnsi="Segoe UI Symbol" w:cs="Segoe UI Symbol"/>
                <w:color w:val="000000"/>
                <w:sz w:val="22"/>
                <w:szCs w:val="22"/>
              </w:rPr>
              <w:t>✓</w:t>
            </w:r>
            <w:r w:rsidRPr="00A27D88">
              <w:rPr>
                <w:color w:val="000000"/>
                <w:sz w:val="22"/>
                <w:szCs w:val="22"/>
              </w:rPr>
              <w:t xml:space="preserve"> Initier des</w:t>
            </w:r>
            <w:r w:rsidR="000009EE">
              <w:rPr>
                <w:color w:val="000000"/>
                <w:sz w:val="22"/>
                <w:szCs w:val="22"/>
              </w:rPr>
              <w:t xml:space="preserve"> </w:t>
            </w:r>
            <w:r w:rsidRPr="00A27D88">
              <w:rPr>
                <w:color w:val="000000"/>
                <w:sz w:val="22"/>
                <w:szCs w:val="22"/>
              </w:rPr>
              <w:t>jardins</w:t>
            </w:r>
            <w:r w:rsidR="000009EE">
              <w:rPr>
                <w:color w:val="000000"/>
                <w:sz w:val="22"/>
                <w:szCs w:val="22"/>
              </w:rPr>
              <w:t xml:space="preserve"> </w:t>
            </w:r>
            <w:r w:rsidRPr="00A27D88">
              <w:rPr>
                <w:color w:val="000000"/>
                <w:sz w:val="22"/>
                <w:szCs w:val="22"/>
              </w:rPr>
              <w:t>potagers</w:t>
            </w:r>
            <w:r w:rsidR="000009EE">
              <w:rPr>
                <w:color w:val="000000"/>
                <w:sz w:val="22"/>
                <w:szCs w:val="22"/>
              </w:rPr>
              <w:t xml:space="preserve"> </w:t>
            </w:r>
            <w:r w:rsidRPr="00A27D88">
              <w:rPr>
                <w:color w:val="000000"/>
                <w:sz w:val="22"/>
                <w:szCs w:val="22"/>
              </w:rPr>
              <w:t>et</w:t>
            </w:r>
            <w:r w:rsidR="0018611A" w:rsidRPr="00A27D88">
              <w:rPr>
                <w:color w:val="000000"/>
                <w:sz w:val="22"/>
                <w:szCs w:val="22"/>
              </w:rPr>
              <w:t xml:space="preserve"> f</w:t>
            </w:r>
            <w:r w:rsidRPr="00A27D88">
              <w:rPr>
                <w:color w:val="000000"/>
                <w:sz w:val="22"/>
                <w:szCs w:val="22"/>
              </w:rPr>
              <w:t>ournir des</w:t>
            </w:r>
            <w:r w:rsidR="000009EE">
              <w:rPr>
                <w:color w:val="000000"/>
                <w:sz w:val="22"/>
                <w:szCs w:val="22"/>
              </w:rPr>
              <w:t xml:space="preserve"> </w:t>
            </w:r>
            <w:r w:rsidRPr="00A27D88">
              <w:rPr>
                <w:color w:val="000000"/>
                <w:sz w:val="22"/>
                <w:szCs w:val="22"/>
              </w:rPr>
              <w:t>semences</w:t>
            </w:r>
            <w:r w:rsidR="000009EE">
              <w:rPr>
                <w:color w:val="000000"/>
                <w:sz w:val="22"/>
                <w:szCs w:val="22"/>
              </w:rPr>
              <w:t xml:space="preserve"> </w:t>
            </w:r>
            <w:r w:rsidRPr="00A27D88">
              <w:rPr>
                <w:color w:val="000000"/>
                <w:sz w:val="22"/>
                <w:szCs w:val="22"/>
              </w:rPr>
              <w:t>au cas</w:t>
            </w:r>
            <w:r w:rsidR="000009EE">
              <w:rPr>
                <w:color w:val="000000"/>
                <w:sz w:val="22"/>
                <w:szCs w:val="22"/>
              </w:rPr>
              <w:t xml:space="preserve"> </w:t>
            </w:r>
            <w:r w:rsidRPr="00A27D88">
              <w:rPr>
                <w:color w:val="000000"/>
                <w:sz w:val="22"/>
                <w:szCs w:val="22"/>
              </w:rPr>
              <w:t>où l’accès</w:t>
            </w:r>
            <w:r w:rsidR="000009EE">
              <w:rPr>
                <w:color w:val="000000"/>
                <w:sz w:val="22"/>
                <w:szCs w:val="22"/>
              </w:rPr>
              <w:t xml:space="preserve"> </w:t>
            </w:r>
            <w:r w:rsidRPr="00A27D88">
              <w:rPr>
                <w:color w:val="000000"/>
                <w:sz w:val="22"/>
                <w:szCs w:val="22"/>
              </w:rPr>
              <w:t>aux</w:t>
            </w:r>
            <w:r w:rsidR="000009EE">
              <w:rPr>
                <w:color w:val="000000"/>
                <w:sz w:val="22"/>
                <w:szCs w:val="22"/>
              </w:rPr>
              <w:t xml:space="preserve"> </w:t>
            </w:r>
            <w:r w:rsidRPr="00A27D88">
              <w:rPr>
                <w:color w:val="000000"/>
                <w:sz w:val="22"/>
                <w:szCs w:val="22"/>
              </w:rPr>
              <w:t>champs</w:t>
            </w:r>
            <w:r w:rsidR="000009EE">
              <w:rPr>
                <w:color w:val="000000"/>
                <w:sz w:val="22"/>
                <w:szCs w:val="22"/>
              </w:rPr>
              <w:t xml:space="preserve"> </w:t>
            </w:r>
            <w:r w:rsidRPr="00A27D88">
              <w:rPr>
                <w:color w:val="000000"/>
                <w:sz w:val="22"/>
                <w:szCs w:val="22"/>
              </w:rPr>
              <w:t>proche</w:t>
            </w:r>
            <w:r w:rsidR="000009EE">
              <w:rPr>
                <w:color w:val="000000"/>
                <w:sz w:val="22"/>
                <w:szCs w:val="22"/>
              </w:rPr>
              <w:t xml:space="preserve">s </w:t>
            </w:r>
            <w:r w:rsidRPr="00A27D88">
              <w:rPr>
                <w:color w:val="000000"/>
                <w:sz w:val="22"/>
                <w:szCs w:val="22"/>
              </w:rPr>
              <w:t>est garanti.</w:t>
            </w:r>
          </w:p>
          <w:p w:rsidR="00CA6B01" w:rsidRPr="00A27D88" w:rsidRDefault="00CA6B01">
            <w:pPr>
              <w:pStyle w:val="Normal1"/>
              <w:spacing w:before="60" w:after="60"/>
              <w:rPr>
                <w:color w:val="000000"/>
                <w:sz w:val="22"/>
                <w:szCs w:val="22"/>
              </w:rPr>
            </w:pPr>
          </w:p>
        </w:tc>
      </w:tr>
    </w:tbl>
    <w:p w:rsidR="00CA6B01" w:rsidRPr="00A27D88" w:rsidRDefault="00CA6B01">
      <w:pPr>
        <w:pStyle w:val="Normal1"/>
        <w:rPr>
          <w:sz w:val="22"/>
          <w:szCs w:val="22"/>
        </w:rPr>
      </w:pPr>
      <w:bookmarkStart w:id="29" w:name="_1pxezwc" w:colFirst="0" w:colLast="0"/>
      <w:bookmarkEnd w:id="29"/>
    </w:p>
    <w:p w:rsidR="00CA6B01" w:rsidRPr="00A27D88" w:rsidRDefault="003C2869">
      <w:pPr>
        <w:pStyle w:val="Heading2"/>
        <w:numPr>
          <w:ilvl w:val="1"/>
          <w:numId w:val="3"/>
        </w:numPr>
      </w:pPr>
      <w:r w:rsidRPr="00A27D88">
        <w:br w:type="page"/>
      </w:r>
      <w:r w:rsidRPr="00A27D88">
        <w:lastRenderedPageBreak/>
        <w:t>Abris et accès aux articles essentiels</w:t>
      </w:r>
    </w:p>
    <w:tbl>
      <w:tblPr>
        <w:tblStyle w:val="af"/>
        <w:tblW w:w="1099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158"/>
        <w:gridCol w:w="4250"/>
        <w:gridCol w:w="4590"/>
      </w:tblGrid>
      <w:tr w:rsidR="00CA6B01" w:rsidRPr="00A27D88">
        <w:trPr>
          <w:trHeight w:val="580"/>
        </w:trPr>
        <w:tc>
          <w:tcPr>
            <w:tcW w:w="2158" w:type="dxa"/>
            <w:shd w:val="clear" w:color="auto" w:fill="5B9BD5"/>
          </w:tcPr>
          <w:p w:rsidR="00CA6B01" w:rsidRPr="00A27D88" w:rsidRDefault="003C2869">
            <w:pPr>
              <w:pStyle w:val="Normal1"/>
              <w:spacing w:before="60" w:after="60"/>
              <w:rPr>
                <w:sz w:val="22"/>
                <w:szCs w:val="22"/>
              </w:rPr>
            </w:pPr>
            <w:r w:rsidRPr="00A27D88">
              <w:rPr>
                <w:b/>
                <w:sz w:val="22"/>
                <w:szCs w:val="22"/>
              </w:rPr>
              <w:t xml:space="preserve">Y-a-t-il une réponse en cours couvrant les besoins dans ce secteur ? </w:t>
            </w:r>
          </w:p>
        </w:tc>
        <w:tc>
          <w:tcPr>
            <w:tcW w:w="8840" w:type="dxa"/>
            <w:gridSpan w:val="2"/>
          </w:tcPr>
          <w:p w:rsidR="00CA6B01" w:rsidRPr="00A27D88" w:rsidRDefault="003C2869" w:rsidP="0090687E">
            <w:pPr>
              <w:pStyle w:val="Normal1"/>
              <w:numPr>
                <w:ilvl w:val="0"/>
                <w:numId w:val="14"/>
              </w:numPr>
              <w:spacing w:before="60" w:after="60"/>
              <w:rPr>
                <w:color w:val="000000"/>
                <w:sz w:val="22"/>
                <w:szCs w:val="22"/>
              </w:rPr>
            </w:pPr>
            <w:r w:rsidRPr="00A27D88">
              <w:rPr>
                <w:color w:val="000000"/>
                <w:sz w:val="22"/>
                <w:szCs w:val="22"/>
              </w:rPr>
              <w:t xml:space="preserve">Oui </w:t>
            </w:r>
          </w:p>
          <w:p w:rsidR="00CA6B01" w:rsidRPr="00A27D88" w:rsidRDefault="003C2869" w:rsidP="0090687E">
            <w:pPr>
              <w:pStyle w:val="Normal1"/>
              <w:numPr>
                <w:ilvl w:val="0"/>
                <w:numId w:val="33"/>
              </w:numPr>
              <w:spacing w:before="60" w:after="60"/>
              <w:rPr>
                <w:b/>
                <w:color w:val="000000"/>
                <w:sz w:val="22"/>
                <w:szCs w:val="22"/>
              </w:rPr>
            </w:pPr>
            <w:r w:rsidRPr="00A27D88">
              <w:rPr>
                <w:b/>
                <w:color w:val="000000"/>
                <w:sz w:val="22"/>
                <w:szCs w:val="22"/>
              </w:rPr>
              <w:t>Non</w:t>
            </w:r>
          </w:p>
          <w:p w:rsidR="00CA6B01" w:rsidRPr="00A27D88" w:rsidRDefault="003C2869">
            <w:pPr>
              <w:pStyle w:val="Normal1"/>
              <w:spacing w:before="60" w:after="60"/>
              <w:rPr>
                <w:color w:val="000000"/>
                <w:sz w:val="22"/>
                <w:szCs w:val="22"/>
              </w:rPr>
            </w:pPr>
            <w:r w:rsidRPr="00A27D88">
              <w:rPr>
                <w:color w:val="000000"/>
                <w:sz w:val="22"/>
                <w:szCs w:val="22"/>
              </w:rPr>
              <w:t>Si oui, ne pas collecter les informations pour ce secteur.</w:t>
            </w:r>
          </w:p>
        </w:tc>
      </w:tr>
      <w:tr w:rsidR="00CA6B01" w:rsidRPr="00A27D88">
        <w:trPr>
          <w:trHeight w:val="580"/>
        </w:trPr>
        <w:tc>
          <w:tcPr>
            <w:tcW w:w="2158" w:type="dxa"/>
            <w:shd w:val="clear" w:color="auto" w:fill="5B9BD5"/>
          </w:tcPr>
          <w:p w:rsidR="00CA6B01" w:rsidRPr="00A27D88" w:rsidRDefault="003C2869">
            <w:pPr>
              <w:pStyle w:val="Normal1"/>
              <w:spacing w:before="60" w:after="60"/>
              <w:rPr>
                <w:sz w:val="22"/>
                <w:szCs w:val="22"/>
              </w:rPr>
            </w:pPr>
            <w:r w:rsidRPr="00A27D88">
              <w:rPr>
                <w:b/>
                <w:sz w:val="22"/>
                <w:szCs w:val="22"/>
              </w:rPr>
              <w:t>Impact de la crise sur l’abris</w:t>
            </w:r>
          </w:p>
        </w:tc>
        <w:tc>
          <w:tcPr>
            <w:tcW w:w="8840" w:type="dxa"/>
            <w:gridSpan w:val="2"/>
          </w:tcPr>
          <w:p w:rsidR="00CA6B01" w:rsidRPr="00A27D88" w:rsidRDefault="0018611A">
            <w:pPr>
              <w:pStyle w:val="Normal1"/>
              <w:spacing w:before="60" w:after="60"/>
              <w:rPr>
                <w:color w:val="000000"/>
                <w:sz w:val="22"/>
                <w:szCs w:val="22"/>
              </w:rPr>
            </w:pPr>
            <w:r w:rsidRPr="00A27D88">
              <w:rPr>
                <w:color w:val="000000"/>
                <w:sz w:val="22"/>
                <w:szCs w:val="22"/>
              </w:rPr>
              <w:t>Dans les discussions avec les populations déplacées, il est ressorti que dans leur fuite ils n’ont pas eu la possibilité de</w:t>
            </w:r>
            <w:r w:rsidRPr="00A27D88">
              <w:rPr>
                <w:color w:val="000000"/>
                <w:sz w:val="22"/>
                <w:szCs w:val="22"/>
              </w:rPr>
              <w:br/>
              <w:t>collecter leurs articles ménages essentiels avant leur fuite. Dans les villages d’accueil, les ménages sont amenés à</w:t>
            </w:r>
            <w:r w:rsidRPr="00A27D88">
              <w:rPr>
                <w:color w:val="000000"/>
                <w:sz w:val="22"/>
                <w:szCs w:val="22"/>
              </w:rPr>
              <w:br/>
              <w:t>partager leurs articles non alimentaires avec les ménages déplacés. il ressort dans l’ensemble que les populations</w:t>
            </w:r>
            <w:r w:rsidRPr="00A27D88">
              <w:rPr>
                <w:color w:val="000000"/>
                <w:sz w:val="22"/>
                <w:szCs w:val="22"/>
              </w:rPr>
              <w:br/>
              <w:t>déplacées n’ont pas accès aux NFI. 100% de populations déplacées et familles d’accueils dans les villages ciblés par</w:t>
            </w:r>
            <w:r w:rsidRPr="00A27D88">
              <w:rPr>
                <w:color w:val="000000"/>
                <w:sz w:val="22"/>
                <w:szCs w:val="22"/>
              </w:rPr>
              <w:br/>
              <w:t>l’enquête ont déclaré n’avoir pas accès aux NFI pour leur usage quotidien. Ceux si ont rapporté s’être déplacé plusieurs fois, dont la perte continue de leurs articles ménagers essentiels.</w:t>
            </w:r>
          </w:p>
          <w:p w:rsidR="00CA6B01" w:rsidRPr="00A27D88" w:rsidRDefault="00CA6B01">
            <w:pPr>
              <w:pStyle w:val="Normal1"/>
              <w:spacing w:before="60" w:after="60"/>
              <w:rPr>
                <w:color w:val="000000"/>
                <w:sz w:val="22"/>
                <w:szCs w:val="22"/>
              </w:rPr>
            </w:pPr>
          </w:p>
        </w:tc>
      </w:tr>
      <w:tr w:rsidR="00CA6B01" w:rsidRPr="00A27D88">
        <w:trPr>
          <w:trHeight w:val="2600"/>
        </w:trPr>
        <w:tc>
          <w:tcPr>
            <w:tcW w:w="2158" w:type="dxa"/>
            <w:shd w:val="clear" w:color="auto" w:fill="5B9BD5"/>
          </w:tcPr>
          <w:p w:rsidR="00CA6B01" w:rsidRPr="00A27D88" w:rsidRDefault="003C2869">
            <w:pPr>
              <w:pStyle w:val="Normal1"/>
              <w:spacing w:before="60" w:after="60"/>
              <w:rPr>
                <w:sz w:val="22"/>
                <w:szCs w:val="22"/>
              </w:rPr>
            </w:pPr>
            <w:r w:rsidRPr="00A27D88">
              <w:rPr>
                <w:b/>
                <w:sz w:val="22"/>
                <w:szCs w:val="22"/>
              </w:rPr>
              <w:t>Type de logement</w:t>
            </w:r>
          </w:p>
        </w:tc>
        <w:tc>
          <w:tcPr>
            <w:tcW w:w="4250" w:type="dxa"/>
          </w:tcPr>
          <w:p w:rsidR="00CA6B01" w:rsidRPr="00A27D88" w:rsidRDefault="003C2869" w:rsidP="0090687E">
            <w:pPr>
              <w:pStyle w:val="Normal1"/>
              <w:numPr>
                <w:ilvl w:val="0"/>
                <w:numId w:val="15"/>
              </w:numPr>
              <w:spacing w:before="60" w:after="60"/>
              <w:rPr>
                <w:color w:val="000000"/>
                <w:sz w:val="22"/>
                <w:szCs w:val="22"/>
              </w:rPr>
            </w:pPr>
            <w:r w:rsidRPr="00A27D88">
              <w:rPr>
                <w:color w:val="000000"/>
                <w:sz w:val="22"/>
                <w:szCs w:val="22"/>
              </w:rPr>
              <w:t>Partage d’une Maison sans frais</w:t>
            </w:r>
          </w:p>
          <w:p w:rsidR="00CA6B01" w:rsidRPr="00A27D88" w:rsidRDefault="003C2869" w:rsidP="0090687E">
            <w:pPr>
              <w:pStyle w:val="Normal1"/>
              <w:numPr>
                <w:ilvl w:val="0"/>
                <w:numId w:val="15"/>
              </w:numPr>
              <w:spacing w:before="60" w:after="60"/>
              <w:rPr>
                <w:color w:val="000000"/>
                <w:sz w:val="22"/>
                <w:szCs w:val="22"/>
              </w:rPr>
            </w:pPr>
            <w:r w:rsidRPr="00A27D88">
              <w:rPr>
                <w:color w:val="000000"/>
                <w:sz w:val="22"/>
                <w:szCs w:val="22"/>
              </w:rPr>
              <w:t>Partage d’une Maison avec frais (travail)</w:t>
            </w:r>
          </w:p>
          <w:p w:rsidR="00CA6B01" w:rsidRPr="00A27D88" w:rsidRDefault="003C2869" w:rsidP="0090687E">
            <w:pPr>
              <w:pStyle w:val="Normal1"/>
              <w:numPr>
                <w:ilvl w:val="0"/>
                <w:numId w:val="15"/>
              </w:numPr>
              <w:spacing w:before="60" w:after="60"/>
              <w:rPr>
                <w:color w:val="000000"/>
                <w:sz w:val="22"/>
                <w:szCs w:val="22"/>
              </w:rPr>
            </w:pPr>
            <w:r w:rsidRPr="00A27D88">
              <w:rPr>
                <w:color w:val="000000"/>
                <w:sz w:val="22"/>
                <w:szCs w:val="22"/>
              </w:rPr>
              <w:t>Maison propre</w:t>
            </w:r>
          </w:p>
          <w:p w:rsidR="00CA6B01" w:rsidRPr="00A27D88" w:rsidRDefault="003C2869" w:rsidP="0090687E">
            <w:pPr>
              <w:pStyle w:val="Normal1"/>
              <w:numPr>
                <w:ilvl w:val="0"/>
                <w:numId w:val="35"/>
              </w:numPr>
              <w:spacing w:before="60" w:after="60"/>
              <w:rPr>
                <w:color w:val="000000"/>
                <w:sz w:val="22"/>
                <w:szCs w:val="22"/>
              </w:rPr>
            </w:pPr>
            <w:r w:rsidRPr="00A27D88">
              <w:rPr>
                <w:color w:val="000000"/>
                <w:sz w:val="22"/>
                <w:szCs w:val="22"/>
              </w:rPr>
              <w:t>Maison louée</w:t>
            </w:r>
          </w:p>
          <w:p w:rsidR="00CA6B01" w:rsidRPr="00A27D88" w:rsidRDefault="003C2869" w:rsidP="0090687E">
            <w:pPr>
              <w:pStyle w:val="Normal1"/>
              <w:numPr>
                <w:ilvl w:val="0"/>
                <w:numId w:val="34"/>
              </w:numPr>
              <w:spacing w:before="60" w:after="60"/>
              <w:rPr>
                <w:b/>
                <w:color w:val="000000"/>
                <w:sz w:val="22"/>
                <w:szCs w:val="22"/>
                <w:u w:val="single"/>
              </w:rPr>
            </w:pPr>
            <w:r w:rsidRPr="00A27D88">
              <w:rPr>
                <w:b/>
                <w:color w:val="000000"/>
                <w:sz w:val="22"/>
                <w:szCs w:val="22"/>
                <w:u w:val="single"/>
              </w:rPr>
              <w:t xml:space="preserve">Maison empruntée gratuitement </w:t>
            </w:r>
          </w:p>
          <w:p w:rsidR="00CA6B01" w:rsidRPr="00A27D88" w:rsidRDefault="003C2869" w:rsidP="0090687E">
            <w:pPr>
              <w:pStyle w:val="Normal1"/>
              <w:numPr>
                <w:ilvl w:val="0"/>
                <w:numId w:val="15"/>
              </w:numPr>
              <w:spacing w:before="60" w:after="60"/>
              <w:rPr>
                <w:color w:val="000000"/>
                <w:sz w:val="22"/>
                <w:szCs w:val="22"/>
              </w:rPr>
            </w:pPr>
            <w:r w:rsidRPr="00A27D88">
              <w:rPr>
                <w:color w:val="000000"/>
                <w:sz w:val="22"/>
                <w:szCs w:val="22"/>
              </w:rPr>
              <w:t>Maison occupée avec l’autorisation de quelqu’un</w:t>
            </w:r>
          </w:p>
          <w:p w:rsidR="00CA6B01" w:rsidRPr="00A27D88" w:rsidRDefault="003C2869" w:rsidP="0090687E">
            <w:pPr>
              <w:pStyle w:val="Normal1"/>
              <w:numPr>
                <w:ilvl w:val="0"/>
                <w:numId w:val="15"/>
              </w:numPr>
              <w:spacing w:before="60" w:after="60"/>
              <w:rPr>
                <w:color w:val="000000"/>
                <w:sz w:val="22"/>
                <w:szCs w:val="22"/>
              </w:rPr>
            </w:pPr>
            <w:r w:rsidRPr="00A27D88">
              <w:rPr>
                <w:color w:val="000000"/>
                <w:sz w:val="22"/>
                <w:szCs w:val="22"/>
              </w:rPr>
              <w:t>Abris (de fortune ou amélioré) près du village / Ville/ cité</w:t>
            </w:r>
          </w:p>
          <w:p w:rsidR="00CA6B01" w:rsidRPr="00A27D88" w:rsidRDefault="003C2869" w:rsidP="0090687E">
            <w:pPr>
              <w:pStyle w:val="Normal1"/>
              <w:numPr>
                <w:ilvl w:val="0"/>
                <w:numId w:val="15"/>
              </w:numPr>
              <w:spacing w:before="60" w:after="60"/>
              <w:rPr>
                <w:color w:val="000000"/>
                <w:sz w:val="22"/>
                <w:szCs w:val="22"/>
              </w:rPr>
            </w:pPr>
            <w:r w:rsidRPr="00A27D88">
              <w:rPr>
                <w:color w:val="000000"/>
                <w:sz w:val="22"/>
                <w:szCs w:val="22"/>
              </w:rPr>
              <w:t xml:space="preserve">  Abris (de fortune ou amélioré) isolé</w:t>
            </w:r>
          </w:p>
          <w:p w:rsidR="00CA6B01" w:rsidRPr="00A27D88" w:rsidRDefault="00CA6B01">
            <w:pPr>
              <w:pStyle w:val="Normal1"/>
              <w:spacing w:before="60" w:after="60"/>
              <w:ind w:left="720"/>
              <w:rPr>
                <w:color w:val="000000"/>
                <w:sz w:val="22"/>
                <w:szCs w:val="22"/>
              </w:rPr>
            </w:pPr>
          </w:p>
        </w:tc>
        <w:tc>
          <w:tcPr>
            <w:tcW w:w="4590" w:type="dxa"/>
          </w:tcPr>
          <w:p w:rsidR="00CA6B01" w:rsidRPr="00A27D88" w:rsidRDefault="003C2869" w:rsidP="0090687E">
            <w:pPr>
              <w:pStyle w:val="Normal1"/>
              <w:numPr>
                <w:ilvl w:val="0"/>
                <w:numId w:val="16"/>
              </w:numPr>
              <w:spacing w:before="60" w:after="60"/>
              <w:rPr>
                <w:color w:val="000000"/>
                <w:sz w:val="22"/>
                <w:szCs w:val="22"/>
              </w:rPr>
            </w:pPr>
            <w:r w:rsidRPr="00A27D88">
              <w:rPr>
                <w:color w:val="000000"/>
                <w:sz w:val="22"/>
                <w:szCs w:val="22"/>
              </w:rPr>
              <w:t xml:space="preserve">Abris (de fortune ou en matériaux locaux) construit sur la parcelle d’une famille d’accueil contre paiement ou services rendus (travail) </w:t>
            </w:r>
          </w:p>
          <w:p w:rsidR="00CA6B01" w:rsidRPr="00A27D88" w:rsidRDefault="003C2869" w:rsidP="0090687E">
            <w:pPr>
              <w:pStyle w:val="Normal1"/>
              <w:numPr>
                <w:ilvl w:val="0"/>
                <w:numId w:val="16"/>
              </w:numPr>
              <w:spacing w:before="60" w:after="60"/>
              <w:rPr>
                <w:color w:val="000000"/>
                <w:sz w:val="22"/>
                <w:szCs w:val="22"/>
              </w:rPr>
            </w:pPr>
            <w:r w:rsidRPr="00A27D88">
              <w:rPr>
                <w:color w:val="000000"/>
                <w:sz w:val="22"/>
                <w:szCs w:val="22"/>
              </w:rPr>
              <w:t>Abris (de fortune ou en matériaux locaux) construit sur la parcelle d’une famille d’accueil gratuitement</w:t>
            </w:r>
          </w:p>
          <w:p w:rsidR="00CA6B01" w:rsidRPr="00A27D88" w:rsidRDefault="003C2869" w:rsidP="0090687E">
            <w:pPr>
              <w:pStyle w:val="Normal1"/>
              <w:numPr>
                <w:ilvl w:val="0"/>
                <w:numId w:val="16"/>
              </w:numPr>
              <w:spacing w:before="60" w:after="60"/>
              <w:rPr>
                <w:color w:val="000000"/>
                <w:sz w:val="22"/>
                <w:szCs w:val="22"/>
              </w:rPr>
            </w:pPr>
            <w:r w:rsidRPr="00A27D88">
              <w:rPr>
                <w:color w:val="000000"/>
                <w:sz w:val="22"/>
                <w:szCs w:val="22"/>
              </w:rPr>
              <w:t>Site spontané</w:t>
            </w:r>
          </w:p>
          <w:p w:rsidR="00CA6B01" w:rsidRPr="00A27D88" w:rsidRDefault="003C2869" w:rsidP="0090687E">
            <w:pPr>
              <w:pStyle w:val="Normal1"/>
              <w:numPr>
                <w:ilvl w:val="0"/>
                <w:numId w:val="16"/>
              </w:numPr>
              <w:spacing w:before="60" w:after="60"/>
              <w:rPr>
                <w:color w:val="000000"/>
                <w:sz w:val="22"/>
                <w:szCs w:val="22"/>
              </w:rPr>
            </w:pPr>
            <w:r w:rsidRPr="00A27D88">
              <w:rPr>
                <w:color w:val="000000"/>
                <w:sz w:val="22"/>
                <w:szCs w:val="22"/>
              </w:rPr>
              <w:t xml:space="preserve">Centre collectif (école, église, etc.) </w:t>
            </w:r>
          </w:p>
          <w:p w:rsidR="00CA6B01" w:rsidRPr="00A27D88" w:rsidRDefault="003C2869" w:rsidP="0090687E">
            <w:pPr>
              <w:pStyle w:val="Normal1"/>
              <w:numPr>
                <w:ilvl w:val="0"/>
                <w:numId w:val="16"/>
              </w:numPr>
              <w:spacing w:before="60" w:after="60"/>
              <w:rPr>
                <w:color w:val="000000"/>
                <w:sz w:val="22"/>
                <w:szCs w:val="22"/>
              </w:rPr>
            </w:pPr>
            <w:r w:rsidRPr="00A27D88">
              <w:rPr>
                <w:color w:val="000000"/>
                <w:sz w:val="22"/>
                <w:szCs w:val="22"/>
              </w:rPr>
              <w:t xml:space="preserve">Camp de refugiés </w:t>
            </w:r>
          </w:p>
          <w:p w:rsidR="00CA6B01" w:rsidRPr="00A27D88" w:rsidRDefault="003C2869" w:rsidP="0090687E">
            <w:pPr>
              <w:pStyle w:val="Normal1"/>
              <w:numPr>
                <w:ilvl w:val="0"/>
                <w:numId w:val="16"/>
              </w:numPr>
              <w:spacing w:before="60" w:after="60"/>
              <w:rPr>
                <w:color w:val="000000"/>
                <w:sz w:val="22"/>
                <w:szCs w:val="22"/>
              </w:rPr>
            </w:pPr>
            <w:r w:rsidRPr="00A27D88">
              <w:rPr>
                <w:color w:val="000000"/>
                <w:sz w:val="22"/>
                <w:szCs w:val="22"/>
              </w:rPr>
              <w:t>Pas d'information</w:t>
            </w:r>
          </w:p>
          <w:p w:rsidR="00CA6B01" w:rsidRPr="00A27D88" w:rsidRDefault="003C2869" w:rsidP="0090687E">
            <w:pPr>
              <w:pStyle w:val="Normal1"/>
              <w:numPr>
                <w:ilvl w:val="0"/>
                <w:numId w:val="36"/>
              </w:numPr>
              <w:spacing w:before="60" w:after="60"/>
              <w:rPr>
                <w:b/>
                <w:color w:val="000000"/>
                <w:sz w:val="22"/>
                <w:szCs w:val="22"/>
              </w:rPr>
            </w:pPr>
            <w:r w:rsidRPr="00A27D88">
              <w:rPr>
                <w:color w:val="000000"/>
                <w:sz w:val="22"/>
                <w:szCs w:val="22"/>
              </w:rPr>
              <w:t>Autre</w:t>
            </w:r>
            <w:r w:rsidR="00DC5C63" w:rsidRPr="00A27D88">
              <w:rPr>
                <w:color w:val="000000"/>
                <w:sz w:val="22"/>
                <w:szCs w:val="22"/>
              </w:rPr>
              <w:t xml:space="preserve"> : </w:t>
            </w:r>
            <w:r w:rsidR="00DC5C63" w:rsidRPr="00A27D88">
              <w:rPr>
                <w:b/>
                <w:color w:val="000000"/>
                <w:sz w:val="22"/>
                <w:szCs w:val="22"/>
                <w:u w:val="single"/>
              </w:rPr>
              <w:t>Parcelles offertes gratuitement</w:t>
            </w:r>
          </w:p>
          <w:p w:rsidR="00CA6B01" w:rsidRPr="00A27D88" w:rsidRDefault="003C2869">
            <w:pPr>
              <w:pStyle w:val="Normal1"/>
              <w:spacing w:before="60" w:after="60"/>
              <w:rPr>
                <w:color w:val="000000"/>
                <w:sz w:val="22"/>
                <w:szCs w:val="22"/>
              </w:rPr>
            </w:pPr>
            <w:r w:rsidRPr="00A27D88">
              <w:rPr>
                <w:color w:val="000000"/>
                <w:sz w:val="22"/>
                <w:szCs w:val="22"/>
              </w:rPr>
              <w:t>Si logement en location, indiquer le prix estimatif _____</w:t>
            </w:r>
          </w:p>
        </w:tc>
      </w:tr>
      <w:tr w:rsidR="00CA6B01" w:rsidRPr="00A27D88">
        <w:trPr>
          <w:trHeight w:val="580"/>
        </w:trPr>
        <w:tc>
          <w:tcPr>
            <w:tcW w:w="2158" w:type="dxa"/>
            <w:shd w:val="clear" w:color="auto" w:fill="5B9BD5"/>
          </w:tcPr>
          <w:p w:rsidR="00CA6B01" w:rsidRPr="00A27D88" w:rsidRDefault="003C2869">
            <w:pPr>
              <w:pStyle w:val="Normal1"/>
              <w:spacing w:before="60" w:after="60"/>
              <w:rPr>
                <w:sz w:val="22"/>
                <w:szCs w:val="22"/>
              </w:rPr>
            </w:pPr>
            <w:bookmarkStart w:id="30" w:name="_49x2ik5" w:colFirst="0" w:colLast="0"/>
            <w:bookmarkEnd w:id="30"/>
            <w:r w:rsidRPr="00A27D88">
              <w:rPr>
                <w:b/>
                <w:sz w:val="22"/>
                <w:szCs w:val="22"/>
              </w:rPr>
              <w:t>Accès aux articles ménagers essentiels</w:t>
            </w:r>
          </w:p>
        </w:tc>
        <w:tc>
          <w:tcPr>
            <w:tcW w:w="8840" w:type="dxa"/>
            <w:gridSpan w:val="2"/>
          </w:tcPr>
          <w:p w:rsidR="002C5BA3" w:rsidRPr="00A27D88" w:rsidRDefault="002C5BA3" w:rsidP="002C5BA3">
            <w:pPr>
              <w:pStyle w:val="Normal1"/>
              <w:spacing w:before="60" w:after="60"/>
              <w:rPr>
                <w:color w:val="000000"/>
                <w:sz w:val="22"/>
                <w:szCs w:val="22"/>
              </w:rPr>
            </w:pPr>
            <w:r w:rsidRPr="00A27D88">
              <w:rPr>
                <w:color w:val="000000"/>
                <w:sz w:val="22"/>
                <w:szCs w:val="22"/>
              </w:rPr>
              <w:t>Globalement, les ménages déplaces ont connu des pertes des articles ménagers essentiels lors des multiples fuites en répétition. En familles d’accueil, ils sont en train de les utiliser à plus de 1 service,</w:t>
            </w:r>
            <w:r w:rsidR="000009EE">
              <w:rPr>
                <w:color w:val="000000"/>
                <w:sz w:val="22"/>
                <w:szCs w:val="22"/>
              </w:rPr>
              <w:t xml:space="preserve"> </w:t>
            </w:r>
            <w:r w:rsidRPr="00A27D88">
              <w:rPr>
                <w:color w:val="000000"/>
                <w:sz w:val="22"/>
                <w:szCs w:val="22"/>
              </w:rPr>
              <w:t>une casserole ou bassines pour les fins de leurs ménages. Bref, fautes des moyens financier, les déplacés et certaines</w:t>
            </w:r>
            <w:r w:rsidR="000009EE">
              <w:rPr>
                <w:color w:val="000000"/>
                <w:sz w:val="22"/>
                <w:szCs w:val="22"/>
              </w:rPr>
              <w:t xml:space="preserve"> </w:t>
            </w:r>
            <w:r w:rsidRPr="00A27D88">
              <w:rPr>
                <w:color w:val="000000"/>
                <w:sz w:val="22"/>
                <w:szCs w:val="22"/>
              </w:rPr>
              <w:t>familles</w:t>
            </w:r>
            <w:r w:rsidR="000009EE">
              <w:rPr>
                <w:color w:val="000000"/>
                <w:sz w:val="22"/>
                <w:szCs w:val="22"/>
              </w:rPr>
              <w:t xml:space="preserve"> </w:t>
            </w:r>
            <w:r w:rsidRPr="00A27D88">
              <w:rPr>
                <w:color w:val="000000"/>
                <w:sz w:val="22"/>
                <w:szCs w:val="22"/>
              </w:rPr>
              <w:t>vulnérables de</w:t>
            </w:r>
            <w:r w:rsidR="000009EE">
              <w:rPr>
                <w:color w:val="000000"/>
                <w:sz w:val="22"/>
                <w:szCs w:val="22"/>
              </w:rPr>
              <w:t xml:space="preserve"> </w:t>
            </w:r>
            <w:r w:rsidRPr="00A27D88">
              <w:rPr>
                <w:color w:val="000000"/>
                <w:sz w:val="22"/>
                <w:szCs w:val="22"/>
              </w:rPr>
              <w:t>la</w:t>
            </w:r>
            <w:r w:rsidR="000009EE">
              <w:rPr>
                <w:color w:val="000000"/>
                <w:sz w:val="22"/>
                <w:szCs w:val="22"/>
              </w:rPr>
              <w:t xml:space="preserve"> </w:t>
            </w:r>
            <w:r w:rsidRPr="00A27D88">
              <w:rPr>
                <w:color w:val="000000"/>
                <w:sz w:val="22"/>
                <w:szCs w:val="22"/>
              </w:rPr>
              <w:t>zone</w:t>
            </w:r>
            <w:r w:rsidR="000009EE">
              <w:rPr>
                <w:color w:val="000000"/>
                <w:sz w:val="22"/>
                <w:szCs w:val="22"/>
              </w:rPr>
              <w:t xml:space="preserve"> </w:t>
            </w:r>
            <w:r w:rsidRPr="00A27D88">
              <w:rPr>
                <w:color w:val="000000"/>
                <w:sz w:val="22"/>
                <w:szCs w:val="22"/>
              </w:rPr>
              <w:t>évaluée, sont</w:t>
            </w:r>
            <w:r w:rsidR="000009EE">
              <w:rPr>
                <w:color w:val="000000"/>
                <w:sz w:val="22"/>
                <w:szCs w:val="22"/>
              </w:rPr>
              <w:t xml:space="preserve"> </w:t>
            </w:r>
            <w:r w:rsidRPr="00A27D88">
              <w:rPr>
                <w:color w:val="000000"/>
                <w:sz w:val="22"/>
                <w:szCs w:val="22"/>
              </w:rPr>
              <w:t>en</w:t>
            </w:r>
            <w:r w:rsidR="000009EE">
              <w:rPr>
                <w:color w:val="000000"/>
                <w:sz w:val="22"/>
                <w:szCs w:val="22"/>
              </w:rPr>
              <w:t xml:space="preserve"> </w:t>
            </w:r>
            <w:r w:rsidRPr="00A27D88">
              <w:rPr>
                <w:color w:val="000000"/>
                <w:sz w:val="22"/>
                <w:szCs w:val="22"/>
              </w:rPr>
              <w:t>difficulté</w:t>
            </w:r>
            <w:r w:rsidR="000009EE">
              <w:rPr>
                <w:color w:val="000000"/>
                <w:sz w:val="22"/>
                <w:szCs w:val="22"/>
              </w:rPr>
              <w:t xml:space="preserve"> </w:t>
            </w:r>
            <w:r w:rsidRPr="00A27D88">
              <w:rPr>
                <w:color w:val="000000"/>
                <w:sz w:val="22"/>
                <w:szCs w:val="22"/>
              </w:rPr>
              <w:t>pour</w:t>
            </w:r>
            <w:r w:rsidR="000009EE">
              <w:rPr>
                <w:color w:val="000000"/>
                <w:sz w:val="22"/>
                <w:szCs w:val="22"/>
              </w:rPr>
              <w:t xml:space="preserve"> </w:t>
            </w:r>
            <w:r w:rsidRPr="00A27D88">
              <w:rPr>
                <w:color w:val="000000"/>
                <w:sz w:val="22"/>
                <w:szCs w:val="22"/>
              </w:rPr>
              <w:t>se</w:t>
            </w:r>
            <w:r w:rsidR="000009EE">
              <w:rPr>
                <w:color w:val="000000"/>
                <w:sz w:val="22"/>
                <w:szCs w:val="22"/>
              </w:rPr>
              <w:t xml:space="preserve"> </w:t>
            </w:r>
            <w:r w:rsidRPr="00A27D88">
              <w:rPr>
                <w:color w:val="000000"/>
                <w:sz w:val="22"/>
                <w:szCs w:val="22"/>
              </w:rPr>
              <w:t>procurer</w:t>
            </w:r>
            <w:r w:rsidR="000009EE">
              <w:rPr>
                <w:color w:val="000000"/>
                <w:sz w:val="22"/>
                <w:szCs w:val="22"/>
              </w:rPr>
              <w:t xml:space="preserve"> </w:t>
            </w:r>
            <w:r w:rsidRPr="00A27D88">
              <w:rPr>
                <w:color w:val="000000"/>
                <w:sz w:val="22"/>
                <w:szCs w:val="22"/>
              </w:rPr>
              <w:t>des</w:t>
            </w:r>
            <w:r w:rsidR="000009EE">
              <w:rPr>
                <w:color w:val="000000"/>
                <w:sz w:val="22"/>
                <w:szCs w:val="22"/>
              </w:rPr>
              <w:t xml:space="preserve"> </w:t>
            </w:r>
            <w:r w:rsidRPr="00A27D88">
              <w:rPr>
                <w:color w:val="000000"/>
                <w:sz w:val="22"/>
                <w:szCs w:val="22"/>
              </w:rPr>
              <w:t>articles</w:t>
            </w:r>
            <w:r w:rsidR="000009EE">
              <w:rPr>
                <w:color w:val="000000"/>
                <w:sz w:val="22"/>
                <w:szCs w:val="22"/>
              </w:rPr>
              <w:t xml:space="preserve"> </w:t>
            </w:r>
            <w:r w:rsidRPr="00A27D88">
              <w:rPr>
                <w:color w:val="000000"/>
                <w:sz w:val="22"/>
                <w:szCs w:val="22"/>
              </w:rPr>
              <w:t>ménagers</w:t>
            </w:r>
            <w:r w:rsidR="00C079E3" w:rsidRPr="00A27D88">
              <w:rPr>
                <w:color w:val="000000"/>
                <w:sz w:val="22"/>
                <w:szCs w:val="22"/>
              </w:rPr>
              <w:t xml:space="preserve"> essentiels </w:t>
            </w:r>
            <w:r w:rsidRPr="00A27D88">
              <w:rPr>
                <w:color w:val="000000"/>
                <w:sz w:val="22"/>
                <w:szCs w:val="22"/>
              </w:rPr>
              <w:t>dans les marchés</w:t>
            </w:r>
            <w:r w:rsidR="00C079E3" w:rsidRPr="00A27D88">
              <w:rPr>
                <w:color w:val="000000"/>
                <w:sz w:val="22"/>
                <w:szCs w:val="22"/>
              </w:rPr>
              <w:t xml:space="preserve"> locaux.</w:t>
            </w:r>
            <w:r w:rsidRPr="00A27D88">
              <w:rPr>
                <w:color w:val="000000"/>
                <w:sz w:val="22"/>
                <w:szCs w:val="22"/>
              </w:rPr>
              <w:t xml:space="preserve"> Dans la logique de cette évaluation et par rapport à ce que présente la figure ci-dessus, l’analyse de score de disponibilité concerne essentiellement les articles essentiels ménagers de première nécessité dans les ménages, qui ont été tirés parmi tant d’autres lors des enquêtes sur terrain, tels qu’une trousse d’habits complets  (avec un score 3,7), des casseroles (avec un score 3,8), des couvertures et draps de lits (avec un score 3,9), des matelas, nattes et lits (avec un score 4,3), de moustiquaire (avec un score 4,0) et des houes (avec un score 4,5).   Ces résultats </w:t>
            </w:r>
            <w:r w:rsidR="00C079E3" w:rsidRPr="00A27D88">
              <w:rPr>
                <w:color w:val="000000"/>
                <w:sz w:val="22"/>
                <w:szCs w:val="22"/>
              </w:rPr>
              <w:t>révèlent une</w:t>
            </w:r>
            <w:r w:rsidRPr="00A27D88">
              <w:rPr>
                <w:color w:val="000000"/>
                <w:sz w:val="22"/>
                <w:szCs w:val="22"/>
              </w:rPr>
              <w:t xml:space="preserve"> forte vulnérabilité en AME, car ils </w:t>
            </w:r>
            <w:r w:rsidR="00C079E3" w:rsidRPr="00A27D88">
              <w:rPr>
                <w:color w:val="000000"/>
                <w:sz w:val="22"/>
                <w:szCs w:val="22"/>
              </w:rPr>
              <w:t>présentent un</w:t>
            </w:r>
            <w:r w:rsidRPr="00A27D88">
              <w:rPr>
                <w:color w:val="000000"/>
                <w:sz w:val="22"/>
                <w:szCs w:val="22"/>
              </w:rPr>
              <w:t xml:space="preserve"> score inférieur à la moyenne de 3, 5. D’une manière </w:t>
            </w:r>
            <w:r w:rsidR="00C079E3" w:rsidRPr="00A27D88">
              <w:rPr>
                <w:color w:val="000000"/>
                <w:sz w:val="22"/>
                <w:szCs w:val="22"/>
              </w:rPr>
              <w:t xml:space="preserve">générale les présents villages ont un </w:t>
            </w:r>
            <w:r w:rsidRPr="00A27D88">
              <w:rPr>
                <w:color w:val="000000"/>
                <w:sz w:val="22"/>
                <w:szCs w:val="22"/>
              </w:rPr>
              <w:t xml:space="preserve">coefficient de </w:t>
            </w:r>
            <w:proofErr w:type="spellStart"/>
            <w:r w:rsidRPr="00A27D88">
              <w:rPr>
                <w:color w:val="000000"/>
                <w:sz w:val="22"/>
                <w:szCs w:val="22"/>
              </w:rPr>
              <w:t>gini</w:t>
            </w:r>
            <w:proofErr w:type="spellEnd"/>
            <w:r w:rsidRPr="00A27D88">
              <w:rPr>
                <w:color w:val="000000"/>
                <w:sz w:val="22"/>
                <w:szCs w:val="22"/>
              </w:rPr>
              <w:t xml:space="preserve"> 0, 38  </w:t>
            </w:r>
          </w:p>
          <w:p w:rsidR="00CA6B01" w:rsidRPr="00A27D88" w:rsidRDefault="00CA6B01" w:rsidP="002C5BA3">
            <w:pPr>
              <w:pStyle w:val="Normal1"/>
              <w:spacing w:before="60" w:after="60"/>
              <w:rPr>
                <w:color w:val="000000"/>
                <w:sz w:val="22"/>
                <w:szCs w:val="22"/>
              </w:rPr>
            </w:pPr>
          </w:p>
        </w:tc>
      </w:tr>
      <w:tr w:rsidR="00CA6B01" w:rsidRPr="00A27D88">
        <w:trPr>
          <w:trHeight w:val="580"/>
        </w:trPr>
        <w:tc>
          <w:tcPr>
            <w:tcW w:w="2158" w:type="dxa"/>
            <w:shd w:val="clear" w:color="auto" w:fill="5B9BD5"/>
          </w:tcPr>
          <w:p w:rsidR="00CA6B01" w:rsidRPr="00A27D88" w:rsidRDefault="003C2869">
            <w:pPr>
              <w:pStyle w:val="Normal1"/>
              <w:spacing w:before="60" w:after="60"/>
              <w:rPr>
                <w:sz w:val="22"/>
                <w:szCs w:val="22"/>
              </w:rPr>
            </w:pPr>
            <w:bookmarkStart w:id="31" w:name="_2p2csry" w:colFirst="0" w:colLast="0"/>
            <w:bookmarkEnd w:id="31"/>
            <w:r w:rsidRPr="00A27D88">
              <w:rPr>
                <w:b/>
                <w:sz w:val="22"/>
                <w:szCs w:val="22"/>
              </w:rPr>
              <w:lastRenderedPageBreak/>
              <w:t>Possibilité de prêts des articles essentiels</w:t>
            </w:r>
            <w:r w:rsidRPr="00A27D88">
              <w:rPr>
                <w:b/>
                <w:sz w:val="22"/>
                <w:szCs w:val="22"/>
              </w:rPr>
              <w:br/>
            </w:r>
          </w:p>
          <w:p w:rsidR="00CA6B01" w:rsidRPr="00A27D88" w:rsidRDefault="00CA6B01">
            <w:pPr>
              <w:pStyle w:val="Normal1"/>
              <w:spacing w:before="60" w:after="60"/>
              <w:rPr>
                <w:sz w:val="22"/>
                <w:szCs w:val="22"/>
              </w:rPr>
            </w:pPr>
          </w:p>
        </w:tc>
        <w:tc>
          <w:tcPr>
            <w:tcW w:w="8840" w:type="dxa"/>
            <w:gridSpan w:val="2"/>
          </w:tcPr>
          <w:p w:rsidR="00CA6B01" w:rsidRPr="00A27D88" w:rsidRDefault="00C079E3" w:rsidP="00C079E3">
            <w:pPr>
              <w:pStyle w:val="Normal1"/>
              <w:spacing w:before="60" w:after="60"/>
              <w:rPr>
                <w:color w:val="000000"/>
                <w:sz w:val="22"/>
                <w:szCs w:val="22"/>
              </w:rPr>
            </w:pPr>
            <w:r w:rsidRPr="00A27D88">
              <w:rPr>
                <w:color w:val="000000"/>
                <w:sz w:val="22"/>
                <w:szCs w:val="22"/>
              </w:rPr>
              <w:t xml:space="preserve">Les discussions avec les </w:t>
            </w:r>
            <w:proofErr w:type="spellStart"/>
            <w:r w:rsidRPr="00A27D88">
              <w:rPr>
                <w:color w:val="000000"/>
                <w:sz w:val="22"/>
                <w:szCs w:val="22"/>
              </w:rPr>
              <w:t>IDPs</w:t>
            </w:r>
            <w:proofErr w:type="spellEnd"/>
            <w:r w:rsidRPr="00A27D88">
              <w:rPr>
                <w:color w:val="000000"/>
                <w:sz w:val="22"/>
                <w:szCs w:val="22"/>
              </w:rPr>
              <w:t xml:space="preserve"> dans la zone évaluée ont ressorti que le non possession des articles ménagers essentiels est généralement lié du fait que les populations en se déplaçant ils n’arrivent pas à collecter leurs biens de ménages et parfois ils sont surpris dans les activités de champs ou de marchés. En termes de besoins prioritaires en AME exprimés par les </w:t>
            </w:r>
            <w:proofErr w:type="spellStart"/>
            <w:r w:rsidRPr="00A27D88">
              <w:rPr>
                <w:color w:val="000000"/>
                <w:sz w:val="22"/>
                <w:szCs w:val="22"/>
              </w:rPr>
              <w:t>IDPs</w:t>
            </w:r>
            <w:proofErr w:type="spellEnd"/>
            <w:r w:rsidRPr="00A27D88">
              <w:rPr>
                <w:color w:val="000000"/>
                <w:sz w:val="22"/>
                <w:szCs w:val="22"/>
              </w:rPr>
              <w:t xml:space="preserve"> et ménages d’accueil, le besoin en vêtement vient en premier 88%, suivi de couverture et literie à 78% et ustensile de cuisine à 73%. Sur toute la zone, entre 86-100% de personnes interviewées confirment la   rareté des AME sur les marchés mais aussi le manque des moyens financiers pour s’en procurer dans le marché.</w:t>
            </w:r>
          </w:p>
        </w:tc>
      </w:tr>
      <w:tr w:rsidR="00CA6B01" w:rsidRPr="00A27D88">
        <w:trPr>
          <w:trHeight w:val="580"/>
        </w:trPr>
        <w:tc>
          <w:tcPr>
            <w:tcW w:w="2158" w:type="dxa"/>
            <w:shd w:val="clear" w:color="auto" w:fill="5B9BD5"/>
          </w:tcPr>
          <w:p w:rsidR="00CA6B01" w:rsidRPr="00A27D88" w:rsidRDefault="003C2869">
            <w:pPr>
              <w:pStyle w:val="Normal1"/>
              <w:spacing w:before="60" w:after="60"/>
              <w:rPr>
                <w:sz w:val="22"/>
                <w:szCs w:val="22"/>
              </w:rPr>
            </w:pPr>
            <w:bookmarkStart w:id="32" w:name="_147n2zr" w:colFirst="0" w:colLast="0"/>
            <w:bookmarkEnd w:id="32"/>
            <w:r w:rsidRPr="00A27D88">
              <w:rPr>
                <w:b/>
                <w:sz w:val="22"/>
                <w:szCs w:val="22"/>
              </w:rPr>
              <w:t>Situation des AME dans les marchés</w:t>
            </w:r>
          </w:p>
        </w:tc>
        <w:tc>
          <w:tcPr>
            <w:tcW w:w="8840" w:type="dxa"/>
            <w:gridSpan w:val="2"/>
          </w:tcPr>
          <w:p w:rsidR="00CA6B01" w:rsidRPr="00A27D88" w:rsidRDefault="00C079E3" w:rsidP="006B08D1">
            <w:pPr>
              <w:pStyle w:val="Normal1"/>
              <w:spacing w:before="60" w:after="60"/>
              <w:rPr>
                <w:color w:val="000000"/>
                <w:sz w:val="22"/>
                <w:szCs w:val="22"/>
              </w:rPr>
            </w:pPr>
            <w:r w:rsidRPr="00A27D88">
              <w:rPr>
                <w:color w:val="000000"/>
                <w:sz w:val="22"/>
                <w:szCs w:val="22"/>
              </w:rPr>
              <w:t xml:space="preserve">On ne trouve pas les AME en grande quantité sur le marché local </w:t>
            </w:r>
            <w:r w:rsidR="006B08D1" w:rsidRPr="00A27D88">
              <w:rPr>
                <w:color w:val="000000"/>
                <w:sz w:val="22"/>
                <w:szCs w:val="22"/>
              </w:rPr>
              <w:t>et par conséquent les articles trouvés sur le marché leurs prix sont</w:t>
            </w:r>
            <w:r w:rsidRPr="00A27D88">
              <w:rPr>
                <w:color w:val="000000"/>
                <w:sz w:val="22"/>
                <w:szCs w:val="22"/>
              </w:rPr>
              <w:t xml:space="preserve"> élevé</w:t>
            </w:r>
            <w:r w:rsidR="006B08D1" w:rsidRPr="00A27D88">
              <w:rPr>
                <w:color w:val="000000"/>
                <w:sz w:val="22"/>
                <w:szCs w:val="22"/>
              </w:rPr>
              <w:t>s</w:t>
            </w:r>
            <w:r w:rsidRPr="00A27D88">
              <w:rPr>
                <w:color w:val="000000"/>
                <w:sz w:val="22"/>
                <w:szCs w:val="22"/>
              </w:rPr>
              <w:t>, ce qui constitue un obstacle pour les</w:t>
            </w:r>
            <w:r w:rsidR="006B08D1" w:rsidRPr="00A27D88">
              <w:rPr>
                <w:color w:val="000000"/>
                <w:sz w:val="22"/>
                <w:szCs w:val="22"/>
              </w:rPr>
              <w:t xml:space="preserve"> ménages déplacé</w:t>
            </w:r>
            <w:r w:rsidRPr="00A27D88">
              <w:rPr>
                <w:color w:val="000000"/>
                <w:sz w:val="22"/>
                <w:szCs w:val="22"/>
              </w:rPr>
              <w:t>s d’accéder à ces articles d’autant plus que ce sont de familles qui vivent sans emploi et au dépend des autres</w:t>
            </w:r>
            <w:r w:rsidR="006B08D1" w:rsidRPr="00A27D88">
              <w:rPr>
                <w:color w:val="000000"/>
                <w:sz w:val="22"/>
                <w:szCs w:val="22"/>
              </w:rPr>
              <w:t>.</w:t>
            </w:r>
          </w:p>
        </w:tc>
      </w:tr>
      <w:tr w:rsidR="00CA6B01" w:rsidRPr="00A27D88">
        <w:trPr>
          <w:trHeight w:val="580"/>
        </w:trPr>
        <w:tc>
          <w:tcPr>
            <w:tcW w:w="2158" w:type="dxa"/>
            <w:shd w:val="clear" w:color="auto" w:fill="5B9BD5"/>
          </w:tcPr>
          <w:p w:rsidR="00CA6B01" w:rsidRPr="00A27D88" w:rsidRDefault="003C2869">
            <w:pPr>
              <w:pStyle w:val="Normal1"/>
              <w:spacing w:before="60" w:after="60"/>
              <w:rPr>
                <w:sz w:val="22"/>
                <w:szCs w:val="22"/>
              </w:rPr>
            </w:pPr>
            <w:bookmarkStart w:id="33" w:name="_3o7alnk" w:colFirst="0" w:colLast="0"/>
            <w:bookmarkEnd w:id="33"/>
            <w:r w:rsidRPr="00A27D88">
              <w:rPr>
                <w:b/>
                <w:sz w:val="22"/>
                <w:szCs w:val="22"/>
              </w:rPr>
              <w:t>Faisabilité de l’assistance ménage</w:t>
            </w:r>
          </w:p>
        </w:tc>
        <w:tc>
          <w:tcPr>
            <w:tcW w:w="8840" w:type="dxa"/>
            <w:gridSpan w:val="2"/>
          </w:tcPr>
          <w:p w:rsidR="00CA6B01" w:rsidRPr="00A27D88" w:rsidRDefault="006B08D1">
            <w:pPr>
              <w:pStyle w:val="Normal1"/>
              <w:spacing w:before="60" w:after="60"/>
              <w:rPr>
                <w:color w:val="000000"/>
                <w:sz w:val="22"/>
                <w:szCs w:val="22"/>
              </w:rPr>
            </w:pPr>
            <w:r w:rsidRPr="00A27D88">
              <w:rPr>
                <w:color w:val="000000"/>
                <w:sz w:val="22"/>
                <w:szCs w:val="22"/>
              </w:rPr>
              <w:t xml:space="preserve">En cas d’une éventuelle intervention humanitaire dans cette zone évaluée, Impliquer toutes les parties prenantes, les représentants des associations des jeunes en tenant compte de l’équilibre du genre dans la mise en œuvre des activités. </w:t>
            </w:r>
          </w:p>
          <w:p w:rsidR="00CA6B01" w:rsidRPr="00A27D88" w:rsidRDefault="00CA6B01">
            <w:pPr>
              <w:pStyle w:val="Normal1"/>
              <w:spacing w:before="60" w:after="60"/>
              <w:rPr>
                <w:color w:val="000000"/>
                <w:sz w:val="22"/>
                <w:szCs w:val="22"/>
              </w:rPr>
            </w:pPr>
          </w:p>
        </w:tc>
      </w:tr>
      <w:tr w:rsidR="00CA6B01" w:rsidRPr="00A27D88">
        <w:trPr>
          <w:trHeight w:val="300"/>
        </w:trPr>
        <w:tc>
          <w:tcPr>
            <w:tcW w:w="10998" w:type="dxa"/>
            <w:gridSpan w:val="3"/>
            <w:shd w:val="clear" w:color="auto" w:fill="5B9BD5"/>
          </w:tcPr>
          <w:p w:rsidR="00CA6B01" w:rsidRPr="00A27D88" w:rsidRDefault="003C2869">
            <w:pPr>
              <w:pStyle w:val="Normal1"/>
              <w:spacing w:before="60" w:after="60"/>
              <w:rPr>
                <w:color w:val="000000"/>
                <w:sz w:val="22"/>
                <w:szCs w:val="22"/>
              </w:rPr>
            </w:pPr>
            <w:bookmarkStart w:id="34" w:name="_23ckvvd" w:colFirst="0" w:colLast="0"/>
            <w:bookmarkEnd w:id="34"/>
            <w:r w:rsidRPr="00A27D88">
              <w:rPr>
                <w:b/>
                <w:sz w:val="22"/>
                <w:szCs w:val="22"/>
              </w:rPr>
              <w:t xml:space="preserve">Réponses données </w:t>
            </w:r>
          </w:p>
        </w:tc>
      </w:tr>
      <w:tr w:rsidR="00CA6B01" w:rsidRPr="00A27D88">
        <w:trPr>
          <w:trHeight w:val="580"/>
        </w:trPr>
        <w:tc>
          <w:tcPr>
            <w:tcW w:w="10998" w:type="dxa"/>
            <w:gridSpan w:val="3"/>
          </w:tcPr>
          <w:p w:rsidR="00CA6B01" w:rsidRPr="00A27D88" w:rsidRDefault="00CA6B01">
            <w:pPr>
              <w:pStyle w:val="Normal1"/>
              <w:widowControl w:val="0"/>
              <w:pBdr>
                <w:top w:val="nil"/>
                <w:left w:val="nil"/>
                <w:bottom w:val="nil"/>
                <w:right w:val="nil"/>
                <w:between w:val="nil"/>
              </w:pBdr>
              <w:spacing w:line="276" w:lineRule="auto"/>
              <w:rPr>
                <w:color w:val="000000"/>
                <w:sz w:val="22"/>
                <w:szCs w:val="22"/>
              </w:rPr>
            </w:pPr>
          </w:p>
          <w:tbl>
            <w:tblPr>
              <w:tblStyle w:val="af0"/>
              <w:tblW w:w="108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3"/>
              <w:gridCol w:w="1788"/>
              <w:gridCol w:w="2410"/>
              <w:gridCol w:w="1701"/>
              <w:gridCol w:w="3045"/>
            </w:tblGrid>
            <w:tr w:rsidR="00CA6B01" w:rsidRPr="00A27D88" w:rsidTr="009017B8">
              <w:trPr>
                <w:trHeight w:val="400"/>
              </w:trPr>
              <w:tc>
                <w:tcPr>
                  <w:tcW w:w="1893" w:type="dxa"/>
                  <w:shd w:val="clear" w:color="auto" w:fill="DEEAF6"/>
                </w:tcPr>
                <w:p w:rsidR="00CA6B01" w:rsidRPr="00A27D88" w:rsidRDefault="003C2869">
                  <w:pPr>
                    <w:pStyle w:val="Normal1"/>
                    <w:spacing w:before="60" w:after="60"/>
                    <w:rPr>
                      <w:sz w:val="22"/>
                      <w:szCs w:val="22"/>
                    </w:rPr>
                  </w:pPr>
                  <w:r w:rsidRPr="00A27D88">
                    <w:rPr>
                      <w:b/>
                      <w:sz w:val="22"/>
                      <w:szCs w:val="22"/>
                    </w:rPr>
                    <w:t>Réponses données</w:t>
                  </w:r>
                </w:p>
              </w:tc>
              <w:tc>
                <w:tcPr>
                  <w:tcW w:w="1788" w:type="dxa"/>
                  <w:shd w:val="clear" w:color="auto" w:fill="DEEAF6"/>
                </w:tcPr>
                <w:p w:rsidR="00CA6B01" w:rsidRPr="00A27D88" w:rsidRDefault="003C2869">
                  <w:pPr>
                    <w:pStyle w:val="Normal1"/>
                    <w:spacing w:before="60" w:after="60"/>
                    <w:rPr>
                      <w:sz w:val="22"/>
                      <w:szCs w:val="22"/>
                    </w:rPr>
                  </w:pPr>
                  <w:r w:rsidRPr="00A27D88">
                    <w:rPr>
                      <w:b/>
                      <w:sz w:val="22"/>
                      <w:szCs w:val="22"/>
                    </w:rPr>
                    <w:t>Organisations impliquées</w:t>
                  </w:r>
                </w:p>
              </w:tc>
              <w:tc>
                <w:tcPr>
                  <w:tcW w:w="2410" w:type="dxa"/>
                  <w:shd w:val="clear" w:color="auto" w:fill="DEEAF6"/>
                </w:tcPr>
                <w:p w:rsidR="00CA6B01" w:rsidRPr="00A27D88" w:rsidRDefault="003C2869">
                  <w:pPr>
                    <w:pStyle w:val="Normal1"/>
                    <w:spacing w:before="60" w:after="60"/>
                    <w:rPr>
                      <w:sz w:val="22"/>
                      <w:szCs w:val="22"/>
                    </w:rPr>
                  </w:pPr>
                  <w:r w:rsidRPr="00A27D88">
                    <w:rPr>
                      <w:b/>
                      <w:sz w:val="22"/>
                      <w:szCs w:val="22"/>
                    </w:rPr>
                    <w:t>Zone d’intervention</w:t>
                  </w:r>
                </w:p>
              </w:tc>
              <w:tc>
                <w:tcPr>
                  <w:tcW w:w="1701" w:type="dxa"/>
                  <w:shd w:val="clear" w:color="auto" w:fill="DEEAF6"/>
                </w:tcPr>
                <w:p w:rsidR="00CA6B01" w:rsidRPr="00A27D88" w:rsidRDefault="003C2869">
                  <w:pPr>
                    <w:pStyle w:val="Normal1"/>
                    <w:spacing w:before="60" w:after="60"/>
                    <w:rPr>
                      <w:sz w:val="22"/>
                      <w:szCs w:val="22"/>
                    </w:rPr>
                  </w:pPr>
                  <w:proofErr w:type="spellStart"/>
                  <w:r w:rsidRPr="00A27D88">
                    <w:rPr>
                      <w:b/>
                      <w:sz w:val="22"/>
                      <w:szCs w:val="22"/>
                    </w:rPr>
                    <w:t>Nbre</w:t>
                  </w:r>
                  <w:proofErr w:type="spellEnd"/>
                  <w:r w:rsidRPr="00A27D88">
                    <w:rPr>
                      <w:b/>
                      <w:sz w:val="22"/>
                      <w:szCs w:val="22"/>
                    </w:rPr>
                    <w:t>/Type des bénéficiaires</w:t>
                  </w:r>
                </w:p>
              </w:tc>
              <w:tc>
                <w:tcPr>
                  <w:tcW w:w="3045" w:type="dxa"/>
                  <w:shd w:val="clear" w:color="auto" w:fill="DEEAF6"/>
                </w:tcPr>
                <w:p w:rsidR="00CA6B01" w:rsidRPr="00A27D88" w:rsidRDefault="003C2869">
                  <w:pPr>
                    <w:pStyle w:val="Normal1"/>
                    <w:spacing w:before="60" w:after="60"/>
                    <w:rPr>
                      <w:sz w:val="22"/>
                      <w:szCs w:val="22"/>
                    </w:rPr>
                  </w:pPr>
                  <w:r w:rsidRPr="00A27D88">
                    <w:rPr>
                      <w:b/>
                      <w:sz w:val="22"/>
                      <w:szCs w:val="22"/>
                    </w:rPr>
                    <w:t>Commentaires</w:t>
                  </w:r>
                </w:p>
              </w:tc>
            </w:tr>
            <w:tr w:rsidR="00CA6B01" w:rsidRPr="00A27D88" w:rsidTr="009017B8">
              <w:trPr>
                <w:trHeight w:val="200"/>
              </w:trPr>
              <w:tc>
                <w:tcPr>
                  <w:tcW w:w="1893" w:type="dxa"/>
                </w:tcPr>
                <w:p w:rsidR="00CA6B01" w:rsidRPr="00A27D88" w:rsidRDefault="006B08D1">
                  <w:pPr>
                    <w:pStyle w:val="Normal1"/>
                    <w:spacing w:before="60" w:after="60"/>
                    <w:rPr>
                      <w:sz w:val="22"/>
                      <w:szCs w:val="22"/>
                    </w:rPr>
                  </w:pPr>
                  <w:r w:rsidRPr="00A27D88">
                    <w:rPr>
                      <w:sz w:val="22"/>
                      <w:szCs w:val="22"/>
                    </w:rPr>
                    <w:t>Aucune</w:t>
                  </w:r>
                </w:p>
              </w:tc>
              <w:tc>
                <w:tcPr>
                  <w:tcW w:w="1788" w:type="dxa"/>
                </w:tcPr>
                <w:p w:rsidR="00CA6B01" w:rsidRPr="00A27D88" w:rsidRDefault="00127B47">
                  <w:pPr>
                    <w:pStyle w:val="Normal1"/>
                    <w:spacing w:before="60" w:after="60"/>
                    <w:rPr>
                      <w:sz w:val="22"/>
                      <w:szCs w:val="22"/>
                    </w:rPr>
                  </w:pPr>
                  <w:r w:rsidRPr="00A27D88">
                    <w:rPr>
                      <w:sz w:val="22"/>
                      <w:szCs w:val="22"/>
                    </w:rPr>
                    <w:t>/////////////////////</w:t>
                  </w:r>
                </w:p>
              </w:tc>
              <w:tc>
                <w:tcPr>
                  <w:tcW w:w="2410" w:type="dxa"/>
                </w:tcPr>
                <w:p w:rsidR="00CA6B01" w:rsidRPr="00A27D88" w:rsidRDefault="00127B47">
                  <w:pPr>
                    <w:pStyle w:val="Normal1"/>
                    <w:spacing w:before="60" w:after="60"/>
                    <w:rPr>
                      <w:sz w:val="22"/>
                      <w:szCs w:val="22"/>
                    </w:rPr>
                  </w:pPr>
                  <w:r w:rsidRPr="00A27D88">
                    <w:rPr>
                      <w:sz w:val="22"/>
                      <w:szCs w:val="22"/>
                    </w:rPr>
                    <w:t>/////////////////////</w:t>
                  </w:r>
                </w:p>
              </w:tc>
              <w:tc>
                <w:tcPr>
                  <w:tcW w:w="1701" w:type="dxa"/>
                </w:tcPr>
                <w:p w:rsidR="00CA6B01" w:rsidRPr="00A27D88" w:rsidRDefault="00127B47">
                  <w:pPr>
                    <w:pStyle w:val="Normal1"/>
                    <w:spacing w:before="60" w:after="60"/>
                    <w:rPr>
                      <w:sz w:val="22"/>
                      <w:szCs w:val="22"/>
                    </w:rPr>
                  </w:pPr>
                  <w:r w:rsidRPr="00A27D88">
                    <w:rPr>
                      <w:sz w:val="22"/>
                      <w:szCs w:val="22"/>
                    </w:rPr>
                    <w:t>/////////////////////</w:t>
                  </w:r>
                </w:p>
              </w:tc>
              <w:tc>
                <w:tcPr>
                  <w:tcW w:w="3045" w:type="dxa"/>
                </w:tcPr>
                <w:p w:rsidR="00CA6B01" w:rsidRPr="00A27D88" w:rsidRDefault="00127B47">
                  <w:pPr>
                    <w:pStyle w:val="Normal1"/>
                    <w:spacing w:before="60" w:after="60"/>
                    <w:rPr>
                      <w:sz w:val="22"/>
                      <w:szCs w:val="22"/>
                    </w:rPr>
                  </w:pPr>
                  <w:r w:rsidRPr="00A27D88">
                    <w:rPr>
                      <w:sz w:val="22"/>
                      <w:szCs w:val="22"/>
                    </w:rPr>
                    <w:t>Absence des acteurs humanitaires pour l’intervention dans la zone</w:t>
                  </w:r>
                </w:p>
              </w:tc>
            </w:tr>
          </w:tbl>
          <w:p w:rsidR="00CA6B01" w:rsidRPr="00A27D88" w:rsidRDefault="00CA6B01">
            <w:pPr>
              <w:pStyle w:val="Normal1"/>
              <w:spacing w:before="60" w:after="60"/>
              <w:rPr>
                <w:color w:val="000000"/>
                <w:sz w:val="22"/>
                <w:szCs w:val="22"/>
              </w:rPr>
            </w:pPr>
          </w:p>
        </w:tc>
      </w:tr>
      <w:tr w:rsidR="00CA6B01" w:rsidRPr="00A27D88">
        <w:trPr>
          <w:trHeight w:val="1420"/>
        </w:trPr>
        <w:tc>
          <w:tcPr>
            <w:tcW w:w="2158" w:type="dxa"/>
            <w:shd w:val="clear" w:color="auto" w:fill="5B9BD5"/>
          </w:tcPr>
          <w:p w:rsidR="00CA6B01" w:rsidRPr="00A27D88" w:rsidRDefault="003C2869">
            <w:pPr>
              <w:pStyle w:val="Normal1"/>
              <w:spacing w:before="60" w:after="60"/>
              <w:rPr>
                <w:sz w:val="22"/>
                <w:szCs w:val="22"/>
              </w:rPr>
            </w:pPr>
            <w:bookmarkStart w:id="35" w:name="_ihv636" w:colFirst="0" w:colLast="0"/>
            <w:bookmarkEnd w:id="35"/>
            <w:r w:rsidRPr="00A27D88">
              <w:rPr>
                <w:b/>
                <w:sz w:val="22"/>
                <w:szCs w:val="22"/>
              </w:rPr>
              <w:t>Gaps et recommandations</w:t>
            </w:r>
            <w:r w:rsidRPr="00A27D88">
              <w:rPr>
                <w:b/>
                <w:sz w:val="22"/>
                <w:szCs w:val="22"/>
              </w:rPr>
              <w:br/>
            </w:r>
          </w:p>
          <w:p w:rsidR="00CA6B01" w:rsidRPr="00A27D88" w:rsidRDefault="00CA6B01">
            <w:pPr>
              <w:pStyle w:val="Normal1"/>
              <w:spacing w:before="60" w:after="60"/>
              <w:rPr>
                <w:sz w:val="22"/>
                <w:szCs w:val="22"/>
              </w:rPr>
            </w:pPr>
          </w:p>
          <w:p w:rsidR="00CA6B01" w:rsidRPr="00A27D88" w:rsidRDefault="00CA6B01">
            <w:pPr>
              <w:pStyle w:val="Normal1"/>
              <w:spacing w:before="60" w:after="60"/>
              <w:rPr>
                <w:sz w:val="22"/>
                <w:szCs w:val="22"/>
              </w:rPr>
            </w:pPr>
          </w:p>
          <w:p w:rsidR="00CA6B01" w:rsidRPr="00A27D88" w:rsidRDefault="00CA6B01">
            <w:pPr>
              <w:pStyle w:val="Normal1"/>
              <w:spacing w:before="60" w:after="60"/>
              <w:rPr>
                <w:sz w:val="22"/>
                <w:szCs w:val="22"/>
              </w:rPr>
            </w:pPr>
          </w:p>
        </w:tc>
        <w:tc>
          <w:tcPr>
            <w:tcW w:w="8840" w:type="dxa"/>
            <w:gridSpan w:val="2"/>
          </w:tcPr>
          <w:p w:rsidR="006B08D1" w:rsidRPr="00A27D88" w:rsidRDefault="006B08D1">
            <w:pPr>
              <w:pStyle w:val="Normal1"/>
              <w:spacing w:before="60" w:after="60"/>
              <w:rPr>
                <w:color w:val="000000"/>
                <w:sz w:val="22"/>
                <w:szCs w:val="22"/>
              </w:rPr>
            </w:pPr>
            <w:r w:rsidRPr="00A27D88">
              <w:rPr>
                <w:color w:val="000000"/>
                <w:sz w:val="22"/>
                <w:szCs w:val="22"/>
              </w:rPr>
              <w:t xml:space="preserve">Pas des récipients de stockage d’eau, Pas de support de Couchage pour les déplacés. </w:t>
            </w:r>
            <w:r w:rsidRPr="00A27D88">
              <w:rPr>
                <w:b/>
                <w:color w:val="000000"/>
                <w:sz w:val="22"/>
                <w:szCs w:val="22"/>
              </w:rPr>
              <w:t>Recommandations :</w:t>
            </w:r>
          </w:p>
          <w:p w:rsidR="006B08D1" w:rsidRPr="00A27D88" w:rsidRDefault="006B08D1" w:rsidP="0090687E">
            <w:pPr>
              <w:pStyle w:val="Normal1"/>
              <w:numPr>
                <w:ilvl w:val="0"/>
                <w:numId w:val="37"/>
              </w:numPr>
              <w:spacing w:before="60" w:after="60"/>
              <w:rPr>
                <w:color w:val="000000"/>
                <w:sz w:val="22"/>
                <w:szCs w:val="22"/>
              </w:rPr>
            </w:pPr>
            <w:r w:rsidRPr="00A27D88">
              <w:rPr>
                <w:color w:val="000000"/>
                <w:sz w:val="22"/>
                <w:szCs w:val="22"/>
              </w:rPr>
              <w:t xml:space="preserve">Assister en AME et Abri 4768 ménages nouveaux déplacés à </w:t>
            </w:r>
            <w:proofErr w:type="spellStart"/>
            <w:r w:rsidRPr="00A27D88">
              <w:rPr>
                <w:color w:val="000000"/>
                <w:sz w:val="22"/>
                <w:szCs w:val="22"/>
              </w:rPr>
              <w:t>Bambo</w:t>
            </w:r>
            <w:proofErr w:type="spellEnd"/>
            <w:r w:rsidRPr="00A27D88">
              <w:rPr>
                <w:color w:val="000000"/>
                <w:sz w:val="22"/>
                <w:szCs w:val="22"/>
              </w:rPr>
              <w:t xml:space="preserve"> et </w:t>
            </w:r>
            <w:proofErr w:type="spellStart"/>
            <w:r w:rsidRPr="00A27D88">
              <w:rPr>
                <w:color w:val="000000"/>
                <w:sz w:val="22"/>
                <w:szCs w:val="22"/>
              </w:rPr>
              <w:t>Bugina</w:t>
            </w:r>
            <w:proofErr w:type="spellEnd"/>
            <w:r w:rsidR="00F876DC" w:rsidRPr="00A27D88">
              <w:rPr>
                <w:color w:val="000000"/>
                <w:sz w:val="22"/>
                <w:szCs w:val="22"/>
              </w:rPr>
              <w:t xml:space="preserve"> avec l’approche Cash à multiples usage,</w:t>
            </w:r>
          </w:p>
          <w:p w:rsidR="006B08D1" w:rsidRPr="00A27D88" w:rsidRDefault="006B08D1" w:rsidP="0090687E">
            <w:pPr>
              <w:pStyle w:val="Normal1"/>
              <w:numPr>
                <w:ilvl w:val="0"/>
                <w:numId w:val="37"/>
              </w:numPr>
              <w:spacing w:before="60" w:after="60"/>
              <w:rPr>
                <w:color w:val="000000"/>
                <w:sz w:val="22"/>
                <w:szCs w:val="22"/>
              </w:rPr>
            </w:pPr>
            <w:r w:rsidRPr="00A27D88">
              <w:rPr>
                <w:color w:val="000000"/>
                <w:sz w:val="22"/>
                <w:szCs w:val="22"/>
              </w:rPr>
              <w:t xml:space="preserve">Faire un plaidoyer et lobbying en vue d’assister en AME les familles d’accueil dans cette zone à </w:t>
            </w:r>
            <w:proofErr w:type="spellStart"/>
            <w:r w:rsidRPr="00A27D88">
              <w:rPr>
                <w:color w:val="000000"/>
                <w:sz w:val="22"/>
                <w:szCs w:val="22"/>
              </w:rPr>
              <w:t>Bambo</w:t>
            </w:r>
            <w:proofErr w:type="spellEnd"/>
            <w:r w:rsidRPr="00A27D88">
              <w:rPr>
                <w:color w:val="000000"/>
                <w:sz w:val="22"/>
                <w:szCs w:val="22"/>
              </w:rPr>
              <w:t xml:space="preserve"> et </w:t>
            </w:r>
            <w:proofErr w:type="spellStart"/>
            <w:r w:rsidRPr="00A27D88">
              <w:rPr>
                <w:color w:val="000000"/>
                <w:sz w:val="22"/>
                <w:szCs w:val="22"/>
              </w:rPr>
              <w:t>Bugina</w:t>
            </w:r>
            <w:proofErr w:type="spellEnd"/>
            <w:r w:rsidRPr="00A27D88">
              <w:rPr>
                <w:color w:val="000000"/>
                <w:sz w:val="22"/>
                <w:szCs w:val="22"/>
              </w:rPr>
              <w:t>.</w:t>
            </w:r>
          </w:p>
          <w:p w:rsidR="00CA6B01" w:rsidRPr="00A27D88" w:rsidRDefault="00CA6B01" w:rsidP="006B08D1">
            <w:pPr>
              <w:pStyle w:val="Normal1"/>
              <w:spacing w:before="60" w:after="60"/>
              <w:ind w:left="720"/>
              <w:rPr>
                <w:color w:val="000000"/>
                <w:sz w:val="22"/>
                <w:szCs w:val="22"/>
              </w:rPr>
            </w:pPr>
          </w:p>
        </w:tc>
      </w:tr>
    </w:tbl>
    <w:p w:rsidR="00CA6B01" w:rsidRPr="00A27D88" w:rsidRDefault="00CA6B01">
      <w:pPr>
        <w:pStyle w:val="Normal1"/>
        <w:rPr>
          <w:sz w:val="22"/>
          <w:szCs w:val="22"/>
        </w:rPr>
      </w:pPr>
    </w:p>
    <w:p w:rsidR="00CA6B01" w:rsidRPr="00A27D88" w:rsidRDefault="00CA6B01">
      <w:pPr>
        <w:pStyle w:val="Normal1"/>
        <w:rPr>
          <w:sz w:val="22"/>
          <w:szCs w:val="22"/>
        </w:rPr>
      </w:pPr>
      <w:bookmarkStart w:id="36" w:name="_32hioqz" w:colFirst="0" w:colLast="0"/>
      <w:bookmarkEnd w:id="36"/>
    </w:p>
    <w:p w:rsidR="00CA6B01" w:rsidRPr="00A27D88" w:rsidRDefault="003C2869">
      <w:pPr>
        <w:pStyle w:val="Heading2"/>
        <w:numPr>
          <w:ilvl w:val="1"/>
          <w:numId w:val="3"/>
        </w:numPr>
      </w:pPr>
      <w:r w:rsidRPr="00A27D88">
        <w:t xml:space="preserve">Moyens de subsistance </w:t>
      </w:r>
    </w:p>
    <w:tbl>
      <w:tblPr>
        <w:tblStyle w:val="af1"/>
        <w:tblW w:w="1099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158"/>
        <w:gridCol w:w="8840"/>
      </w:tblGrid>
      <w:tr w:rsidR="00CA6B01" w:rsidRPr="00A27D88">
        <w:trPr>
          <w:trHeight w:val="580"/>
        </w:trPr>
        <w:tc>
          <w:tcPr>
            <w:tcW w:w="2158" w:type="dxa"/>
            <w:shd w:val="clear" w:color="auto" w:fill="5B9BD5"/>
          </w:tcPr>
          <w:p w:rsidR="00CA6B01" w:rsidRPr="00A27D88" w:rsidRDefault="003C2869">
            <w:pPr>
              <w:pStyle w:val="Normal1"/>
              <w:spacing w:before="60" w:after="60"/>
              <w:rPr>
                <w:sz w:val="22"/>
                <w:szCs w:val="22"/>
              </w:rPr>
            </w:pPr>
            <w:r w:rsidRPr="00A27D88">
              <w:rPr>
                <w:b/>
                <w:sz w:val="22"/>
                <w:szCs w:val="22"/>
              </w:rPr>
              <w:t xml:space="preserve">Y-a-t-il une réponse en cours couvrant les besoins dans ce secteur ? </w:t>
            </w:r>
          </w:p>
        </w:tc>
        <w:tc>
          <w:tcPr>
            <w:tcW w:w="8840" w:type="dxa"/>
          </w:tcPr>
          <w:p w:rsidR="00CA6B01" w:rsidRPr="00A27D88" w:rsidRDefault="003C2869" w:rsidP="0090687E">
            <w:pPr>
              <w:pStyle w:val="Normal1"/>
              <w:numPr>
                <w:ilvl w:val="0"/>
                <w:numId w:val="17"/>
              </w:numPr>
              <w:spacing w:before="60" w:after="60"/>
              <w:rPr>
                <w:color w:val="000000"/>
                <w:sz w:val="22"/>
                <w:szCs w:val="22"/>
              </w:rPr>
            </w:pPr>
            <w:r w:rsidRPr="00A27D88">
              <w:rPr>
                <w:color w:val="000000"/>
                <w:sz w:val="22"/>
                <w:szCs w:val="22"/>
              </w:rPr>
              <w:t xml:space="preserve">Oui </w:t>
            </w:r>
          </w:p>
          <w:p w:rsidR="00CA6B01" w:rsidRPr="00A27D88" w:rsidRDefault="003C2869" w:rsidP="0090687E">
            <w:pPr>
              <w:pStyle w:val="Normal1"/>
              <w:numPr>
                <w:ilvl w:val="0"/>
                <w:numId w:val="38"/>
              </w:numPr>
              <w:spacing w:before="60" w:after="60"/>
              <w:rPr>
                <w:b/>
                <w:color w:val="000000"/>
                <w:sz w:val="22"/>
                <w:szCs w:val="22"/>
              </w:rPr>
            </w:pPr>
            <w:r w:rsidRPr="00A27D88">
              <w:rPr>
                <w:b/>
                <w:color w:val="000000"/>
                <w:sz w:val="22"/>
                <w:szCs w:val="22"/>
              </w:rPr>
              <w:t>Non</w:t>
            </w:r>
          </w:p>
          <w:p w:rsidR="00CA6B01" w:rsidRPr="00A27D88" w:rsidRDefault="003C2869">
            <w:pPr>
              <w:pStyle w:val="Normal1"/>
              <w:spacing w:before="60" w:after="60"/>
              <w:rPr>
                <w:color w:val="000000"/>
                <w:sz w:val="22"/>
                <w:szCs w:val="22"/>
              </w:rPr>
            </w:pPr>
            <w:r w:rsidRPr="00A27D88">
              <w:rPr>
                <w:color w:val="000000"/>
                <w:sz w:val="22"/>
                <w:szCs w:val="22"/>
              </w:rPr>
              <w:t>Si oui, ne pas collecter les informations pour ce secteur.</w:t>
            </w:r>
          </w:p>
        </w:tc>
      </w:tr>
      <w:tr w:rsidR="00CA6B01" w:rsidRPr="00A27D88">
        <w:trPr>
          <w:trHeight w:val="580"/>
        </w:trPr>
        <w:tc>
          <w:tcPr>
            <w:tcW w:w="2158" w:type="dxa"/>
            <w:shd w:val="clear" w:color="auto" w:fill="5B9BD5"/>
          </w:tcPr>
          <w:p w:rsidR="00CA6B01" w:rsidRPr="00A27D88" w:rsidRDefault="003C2869">
            <w:pPr>
              <w:pStyle w:val="Normal1"/>
              <w:spacing w:before="60" w:after="60"/>
              <w:rPr>
                <w:sz w:val="22"/>
                <w:szCs w:val="22"/>
              </w:rPr>
            </w:pPr>
            <w:bookmarkStart w:id="37" w:name="_1hmsyys" w:colFirst="0" w:colLast="0"/>
            <w:bookmarkEnd w:id="37"/>
            <w:r w:rsidRPr="00A27D88">
              <w:rPr>
                <w:b/>
                <w:sz w:val="22"/>
                <w:szCs w:val="22"/>
              </w:rPr>
              <w:t>Moyens de subsistance</w:t>
            </w:r>
          </w:p>
        </w:tc>
        <w:tc>
          <w:tcPr>
            <w:tcW w:w="8840" w:type="dxa"/>
          </w:tcPr>
          <w:p w:rsidR="00CA6B01" w:rsidRPr="00A27D88" w:rsidRDefault="00861ABD" w:rsidP="00861ABD">
            <w:pPr>
              <w:pStyle w:val="Normal1"/>
              <w:spacing w:before="60" w:after="60"/>
              <w:rPr>
                <w:color w:val="000000"/>
                <w:sz w:val="22"/>
                <w:szCs w:val="22"/>
              </w:rPr>
            </w:pPr>
            <w:r w:rsidRPr="00A27D88">
              <w:rPr>
                <w:color w:val="000000"/>
                <w:sz w:val="22"/>
                <w:szCs w:val="22"/>
              </w:rPr>
              <w:t xml:space="preserve">De l’analyse de données qualitatives et quantitatives collectée auprès des hommes, femmes, filles et garçons </w:t>
            </w:r>
            <w:proofErr w:type="spellStart"/>
            <w:r w:rsidRPr="00A27D88">
              <w:rPr>
                <w:color w:val="000000"/>
                <w:sz w:val="22"/>
                <w:szCs w:val="22"/>
              </w:rPr>
              <w:t>IDPs</w:t>
            </w:r>
            <w:proofErr w:type="spellEnd"/>
            <w:r w:rsidRPr="00A27D88">
              <w:rPr>
                <w:color w:val="000000"/>
                <w:sz w:val="22"/>
                <w:szCs w:val="22"/>
              </w:rPr>
              <w:t xml:space="preserve"> et familles d’accueil, on note que dans la Zone de santé de </w:t>
            </w:r>
            <w:proofErr w:type="spellStart"/>
            <w:r w:rsidRPr="00A27D88">
              <w:rPr>
                <w:color w:val="000000"/>
                <w:sz w:val="22"/>
                <w:szCs w:val="22"/>
              </w:rPr>
              <w:t>Bambo</w:t>
            </w:r>
            <w:proofErr w:type="spellEnd"/>
            <w:r w:rsidRPr="00A27D88">
              <w:rPr>
                <w:color w:val="000000"/>
                <w:sz w:val="22"/>
                <w:szCs w:val="22"/>
              </w:rPr>
              <w:t xml:space="preserve"> ciblée par l’évaluation, le principal moyen de subsistance est l’agriculture (70-80%), le petit commerce (15-20%), élevage (4-5%) avant la crise.  Dans les discussions et entretiens individuels, il se dégage qu’avec la fuite de populations, les </w:t>
            </w:r>
            <w:proofErr w:type="spellStart"/>
            <w:r w:rsidRPr="00A27D88">
              <w:rPr>
                <w:color w:val="000000"/>
                <w:sz w:val="22"/>
                <w:szCs w:val="22"/>
              </w:rPr>
              <w:t>IDPs</w:t>
            </w:r>
            <w:proofErr w:type="spellEnd"/>
            <w:r w:rsidRPr="00A27D88">
              <w:rPr>
                <w:color w:val="000000"/>
                <w:sz w:val="22"/>
                <w:szCs w:val="22"/>
              </w:rPr>
              <w:t xml:space="preserve"> ont abandonné leurs champs et donc coupés de leur moyen principal de survie. Dans cette </w:t>
            </w:r>
            <w:r w:rsidRPr="00A27D88">
              <w:rPr>
                <w:color w:val="000000"/>
                <w:sz w:val="22"/>
                <w:szCs w:val="22"/>
              </w:rPr>
              <w:lastRenderedPageBreak/>
              <w:t xml:space="preserve">zone d’accueil, les participants aux discussions ont rapporté n’avoir pas accès à leurs champs suite à la présence de groupes armés dans les villages où ils cultivent et le risque de violences et kidnapping dans ces villages </w:t>
            </w:r>
          </w:p>
        </w:tc>
      </w:tr>
      <w:tr w:rsidR="00CA6B01" w:rsidRPr="00A27D88">
        <w:trPr>
          <w:trHeight w:val="580"/>
        </w:trPr>
        <w:tc>
          <w:tcPr>
            <w:tcW w:w="2158" w:type="dxa"/>
            <w:shd w:val="clear" w:color="auto" w:fill="5B9BD5"/>
          </w:tcPr>
          <w:p w:rsidR="00CA6B01" w:rsidRPr="00A27D88" w:rsidRDefault="003C2869">
            <w:pPr>
              <w:pStyle w:val="Normal1"/>
              <w:spacing w:before="60" w:after="60"/>
              <w:rPr>
                <w:sz w:val="22"/>
                <w:szCs w:val="22"/>
              </w:rPr>
            </w:pPr>
            <w:bookmarkStart w:id="38" w:name="_41mghml" w:colFirst="0" w:colLast="0"/>
            <w:bookmarkEnd w:id="38"/>
            <w:r w:rsidRPr="00A27D88">
              <w:rPr>
                <w:b/>
                <w:sz w:val="22"/>
                <w:szCs w:val="22"/>
              </w:rPr>
              <w:lastRenderedPageBreak/>
              <w:t>Accès actuel à des moyens des subsistances pour les populations affectées</w:t>
            </w:r>
          </w:p>
        </w:tc>
        <w:tc>
          <w:tcPr>
            <w:tcW w:w="8840" w:type="dxa"/>
          </w:tcPr>
          <w:p w:rsidR="00861ABD" w:rsidRPr="00A27D88" w:rsidRDefault="00861ABD">
            <w:pPr>
              <w:pStyle w:val="Normal1"/>
              <w:spacing w:before="60" w:after="60"/>
              <w:rPr>
                <w:color w:val="000000"/>
                <w:sz w:val="22"/>
                <w:szCs w:val="22"/>
              </w:rPr>
            </w:pPr>
            <w:r w:rsidRPr="00A27D88">
              <w:rPr>
                <w:color w:val="000000"/>
                <w:sz w:val="22"/>
                <w:szCs w:val="22"/>
              </w:rPr>
              <w:t xml:space="preserve">Le revenu mensuel des </w:t>
            </w:r>
            <w:r w:rsidR="00127B47" w:rsidRPr="00A27D88">
              <w:rPr>
                <w:color w:val="000000"/>
                <w:sz w:val="22"/>
                <w:szCs w:val="22"/>
              </w:rPr>
              <w:t>ménages déplacées est en moyenne de 25</w:t>
            </w:r>
            <w:r w:rsidRPr="00A27D88">
              <w:rPr>
                <w:color w:val="000000"/>
                <w:sz w:val="22"/>
                <w:szCs w:val="22"/>
              </w:rPr>
              <w:t>000FC. Ce qui ne les permet pas de subvenir à leurs besoins des ménages. Dans la plupart</w:t>
            </w:r>
            <w:r w:rsidR="00127B47" w:rsidRPr="00A27D88">
              <w:rPr>
                <w:color w:val="000000"/>
                <w:sz w:val="22"/>
                <w:szCs w:val="22"/>
              </w:rPr>
              <w:t xml:space="preserve"> de cette</w:t>
            </w:r>
            <w:r w:rsidR="002560D5" w:rsidRPr="00A27D88">
              <w:rPr>
                <w:color w:val="000000"/>
                <w:sz w:val="22"/>
                <w:szCs w:val="22"/>
              </w:rPr>
              <w:t xml:space="preserve"> zone </w:t>
            </w:r>
            <w:r w:rsidR="00557DB9" w:rsidRPr="00A27D88">
              <w:rPr>
                <w:color w:val="000000"/>
                <w:sz w:val="22"/>
                <w:szCs w:val="22"/>
              </w:rPr>
              <w:t>évalué</w:t>
            </w:r>
            <w:r w:rsidR="00127B47" w:rsidRPr="00A27D88">
              <w:rPr>
                <w:color w:val="000000"/>
                <w:sz w:val="22"/>
                <w:szCs w:val="22"/>
              </w:rPr>
              <w:t>e.</w:t>
            </w:r>
            <w:r w:rsidR="000009EE">
              <w:rPr>
                <w:color w:val="000000"/>
                <w:sz w:val="22"/>
                <w:szCs w:val="22"/>
              </w:rPr>
              <w:t xml:space="preserve"> </w:t>
            </w:r>
            <w:r w:rsidRPr="00A27D88">
              <w:rPr>
                <w:color w:val="000000"/>
                <w:sz w:val="22"/>
                <w:szCs w:val="22"/>
              </w:rPr>
              <w:t>Il n’existe pas de mécanisme alternatif de survie</w:t>
            </w:r>
            <w:r w:rsidR="002560D5" w:rsidRPr="00A27D88">
              <w:rPr>
                <w:color w:val="000000"/>
                <w:sz w:val="22"/>
                <w:szCs w:val="22"/>
              </w:rPr>
              <w:t xml:space="preserve"> pour les </w:t>
            </w:r>
            <w:r w:rsidR="00E457C7" w:rsidRPr="00A27D88">
              <w:rPr>
                <w:color w:val="000000"/>
                <w:sz w:val="22"/>
                <w:szCs w:val="22"/>
              </w:rPr>
              <w:t>ménages</w:t>
            </w:r>
            <w:r w:rsidR="002560D5" w:rsidRPr="00A27D88">
              <w:rPr>
                <w:color w:val="000000"/>
                <w:sz w:val="22"/>
                <w:szCs w:val="22"/>
              </w:rPr>
              <w:t xml:space="preserve"> des </w:t>
            </w:r>
            <w:r w:rsidR="00557DB9" w:rsidRPr="00A27D88">
              <w:rPr>
                <w:color w:val="000000"/>
                <w:sz w:val="22"/>
                <w:szCs w:val="22"/>
              </w:rPr>
              <w:t>déplacés</w:t>
            </w:r>
            <w:r w:rsidR="00127B47" w:rsidRPr="00A27D88">
              <w:rPr>
                <w:color w:val="000000"/>
                <w:sz w:val="22"/>
                <w:szCs w:val="22"/>
              </w:rPr>
              <w:t>,</w:t>
            </w:r>
            <w:r w:rsidRPr="00A27D88">
              <w:rPr>
                <w:color w:val="000000"/>
                <w:sz w:val="22"/>
                <w:szCs w:val="22"/>
              </w:rPr>
              <w:t xml:space="preserve"> les initiatives de développement des activités génératrices des revenus n’existent</w:t>
            </w:r>
            <w:r w:rsidR="00127B47" w:rsidRPr="00A27D88">
              <w:rPr>
                <w:color w:val="000000"/>
                <w:sz w:val="22"/>
                <w:szCs w:val="22"/>
              </w:rPr>
              <w:t xml:space="preserve"> pas pour des raisons suivantes :</w:t>
            </w:r>
          </w:p>
          <w:p w:rsidR="00861ABD" w:rsidRPr="00A27D88" w:rsidRDefault="00861ABD">
            <w:pPr>
              <w:pStyle w:val="Normal1"/>
              <w:spacing w:before="60" w:after="60"/>
              <w:rPr>
                <w:color w:val="000000"/>
                <w:sz w:val="22"/>
                <w:szCs w:val="22"/>
              </w:rPr>
            </w:pPr>
            <w:r w:rsidRPr="00A27D88">
              <w:rPr>
                <w:rFonts w:ascii="Segoe UI Symbol" w:hAnsi="Segoe UI Symbol" w:cs="Segoe UI Symbol"/>
                <w:color w:val="000000"/>
                <w:sz w:val="22"/>
                <w:szCs w:val="22"/>
              </w:rPr>
              <w:t>❖</w:t>
            </w:r>
            <w:r w:rsidRPr="00A27D88">
              <w:rPr>
                <w:color w:val="000000"/>
                <w:sz w:val="22"/>
                <w:szCs w:val="22"/>
              </w:rPr>
              <w:t xml:space="preserve"> Manque d’accès aux champs pour la constitution du capital de base, </w:t>
            </w:r>
          </w:p>
          <w:p w:rsidR="00861ABD" w:rsidRPr="00A27D88" w:rsidRDefault="00861ABD">
            <w:pPr>
              <w:pStyle w:val="Normal1"/>
              <w:spacing w:before="60" w:after="60"/>
              <w:rPr>
                <w:color w:val="000000"/>
                <w:sz w:val="22"/>
                <w:szCs w:val="22"/>
              </w:rPr>
            </w:pPr>
            <w:r w:rsidRPr="00A27D88">
              <w:rPr>
                <w:rFonts w:ascii="Segoe UI Symbol" w:hAnsi="Segoe UI Symbol" w:cs="Segoe UI Symbol"/>
                <w:color w:val="000000"/>
                <w:sz w:val="22"/>
                <w:szCs w:val="22"/>
              </w:rPr>
              <w:t>❖</w:t>
            </w:r>
            <w:r w:rsidRPr="00A27D88">
              <w:rPr>
                <w:color w:val="000000"/>
                <w:sz w:val="22"/>
                <w:szCs w:val="22"/>
              </w:rPr>
              <w:t xml:space="preserve"> Manque d’accès aux crédits,</w:t>
            </w:r>
          </w:p>
          <w:p w:rsidR="00861ABD" w:rsidRPr="00A27D88" w:rsidRDefault="00861ABD">
            <w:pPr>
              <w:pStyle w:val="Normal1"/>
              <w:spacing w:before="60" w:after="60"/>
              <w:rPr>
                <w:color w:val="000000"/>
                <w:sz w:val="22"/>
                <w:szCs w:val="22"/>
              </w:rPr>
            </w:pPr>
            <w:r w:rsidRPr="00A27D88">
              <w:rPr>
                <w:rFonts w:ascii="Segoe UI Symbol" w:hAnsi="Segoe UI Symbol" w:cs="Segoe UI Symbol"/>
                <w:color w:val="000000"/>
                <w:sz w:val="22"/>
                <w:szCs w:val="22"/>
              </w:rPr>
              <w:t>❖</w:t>
            </w:r>
            <w:r w:rsidRPr="00A27D88">
              <w:rPr>
                <w:color w:val="000000"/>
                <w:sz w:val="22"/>
                <w:szCs w:val="22"/>
              </w:rPr>
              <w:t xml:space="preserve"> Manque d’initiative pour développer les</w:t>
            </w:r>
            <w:r w:rsidR="00557DB9" w:rsidRPr="00A27D88">
              <w:rPr>
                <w:color w:val="000000"/>
                <w:sz w:val="22"/>
                <w:szCs w:val="22"/>
              </w:rPr>
              <w:t xml:space="preserve"> approches</w:t>
            </w:r>
            <w:r w:rsidRPr="00A27D88">
              <w:rPr>
                <w:color w:val="000000"/>
                <w:sz w:val="22"/>
                <w:szCs w:val="22"/>
              </w:rPr>
              <w:t xml:space="preserve"> AVEC en créant l’épargne, </w:t>
            </w:r>
          </w:p>
          <w:p w:rsidR="00861ABD" w:rsidRPr="00A27D88" w:rsidRDefault="00861ABD">
            <w:pPr>
              <w:pStyle w:val="Normal1"/>
              <w:spacing w:before="60" w:after="60"/>
              <w:rPr>
                <w:color w:val="000000"/>
                <w:sz w:val="22"/>
                <w:szCs w:val="22"/>
              </w:rPr>
            </w:pPr>
            <w:r w:rsidRPr="00A27D88">
              <w:rPr>
                <w:rFonts w:ascii="Segoe UI Symbol" w:hAnsi="Segoe UI Symbol" w:cs="Segoe UI Symbol"/>
                <w:color w:val="000000"/>
                <w:sz w:val="22"/>
                <w:szCs w:val="22"/>
              </w:rPr>
              <w:t>❖</w:t>
            </w:r>
            <w:r w:rsidRPr="00A27D88">
              <w:rPr>
                <w:color w:val="000000"/>
                <w:sz w:val="22"/>
                <w:szCs w:val="22"/>
              </w:rPr>
              <w:t xml:space="preserve"> Instabilité sécuritaire dans certains villages, </w:t>
            </w:r>
          </w:p>
          <w:p w:rsidR="00CA6B01" w:rsidRPr="00A27D88" w:rsidRDefault="00861ABD">
            <w:pPr>
              <w:pStyle w:val="Normal1"/>
              <w:spacing w:before="60" w:after="60"/>
              <w:rPr>
                <w:color w:val="000000"/>
                <w:sz w:val="22"/>
                <w:szCs w:val="22"/>
              </w:rPr>
            </w:pPr>
            <w:r w:rsidRPr="00A27D88">
              <w:rPr>
                <w:rFonts w:ascii="Segoe UI Symbol" w:hAnsi="Segoe UI Symbol" w:cs="Segoe UI Symbol"/>
                <w:color w:val="000000"/>
                <w:sz w:val="22"/>
                <w:szCs w:val="22"/>
              </w:rPr>
              <w:t>❖</w:t>
            </w:r>
            <w:r w:rsidRPr="00A27D88">
              <w:rPr>
                <w:color w:val="000000"/>
                <w:sz w:val="22"/>
                <w:szCs w:val="22"/>
              </w:rPr>
              <w:t xml:space="preserve"> Manque des connaissances sur l’entreprenariat et les métiers</w:t>
            </w:r>
            <w:r w:rsidR="00127B47" w:rsidRPr="00A27D88">
              <w:rPr>
                <w:color w:val="000000"/>
                <w:sz w:val="22"/>
                <w:szCs w:val="22"/>
              </w:rPr>
              <w:t>.</w:t>
            </w:r>
          </w:p>
          <w:p w:rsidR="00CA6B01" w:rsidRPr="00A27D88" w:rsidRDefault="00CA6B01">
            <w:pPr>
              <w:pStyle w:val="Normal1"/>
              <w:spacing w:before="60" w:after="60"/>
              <w:rPr>
                <w:color w:val="000000"/>
                <w:sz w:val="22"/>
                <w:szCs w:val="22"/>
              </w:rPr>
            </w:pPr>
          </w:p>
        </w:tc>
      </w:tr>
      <w:tr w:rsidR="00CA6B01" w:rsidRPr="00A27D88">
        <w:trPr>
          <w:trHeight w:val="300"/>
        </w:trPr>
        <w:tc>
          <w:tcPr>
            <w:tcW w:w="10998" w:type="dxa"/>
            <w:gridSpan w:val="2"/>
            <w:shd w:val="clear" w:color="auto" w:fill="5B9BD5"/>
          </w:tcPr>
          <w:p w:rsidR="00CA6B01" w:rsidRPr="00A27D88" w:rsidRDefault="003C2869">
            <w:pPr>
              <w:pStyle w:val="Normal1"/>
              <w:spacing w:before="60" w:after="60"/>
              <w:rPr>
                <w:color w:val="000000"/>
                <w:sz w:val="22"/>
                <w:szCs w:val="22"/>
              </w:rPr>
            </w:pPr>
            <w:bookmarkStart w:id="39" w:name="_2grqrue" w:colFirst="0" w:colLast="0"/>
            <w:bookmarkEnd w:id="39"/>
            <w:r w:rsidRPr="00A27D88">
              <w:rPr>
                <w:b/>
                <w:sz w:val="22"/>
                <w:szCs w:val="22"/>
              </w:rPr>
              <w:t xml:space="preserve">Réponses données </w:t>
            </w:r>
          </w:p>
        </w:tc>
      </w:tr>
      <w:tr w:rsidR="00CA6B01" w:rsidRPr="00A27D88">
        <w:trPr>
          <w:trHeight w:val="580"/>
        </w:trPr>
        <w:tc>
          <w:tcPr>
            <w:tcW w:w="10998" w:type="dxa"/>
            <w:gridSpan w:val="2"/>
          </w:tcPr>
          <w:p w:rsidR="00CA6B01" w:rsidRPr="00A27D88" w:rsidRDefault="00CA6B01">
            <w:pPr>
              <w:pStyle w:val="Normal1"/>
              <w:widowControl w:val="0"/>
              <w:pBdr>
                <w:top w:val="nil"/>
                <w:left w:val="nil"/>
                <w:bottom w:val="nil"/>
                <w:right w:val="nil"/>
                <w:between w:val="nil"/>
              </w:pBdr>
              <w:spacing w:line="276" w:lineRule="auto"/>
              <w:rPr>
                <w:color w:val="000000"/>
                <w:sz w:val="22"/>
                <w:szCs w:val="22"/>
              </w:rPr>
            </w:pPr>
          </w:p>
          <w:p w:rsidR="00127B47" w:rsidRPr="00A27D88" w:rsidRDefault="00127B47">
            <w:pPr>
              <w:pStyle w:val="Normal1"/>
              <w:widowControl w:val="0"/>
              <w:pBdr>
                <w:top w:val="nil"/>
                <w:left w:val="nil"/>
                <w:bottom w:val="nil"/>
                <w:right w:val="nil"/>
                <w:between w:val="nil"/>
              </w:pBdr>
              <w:spacing w:line="276" w:lineRule="auto"/>
              <w:rPr>
                <w:color w:val="000000"/>
                <w:sz w:val="22"/>
                <w:szCs w:val="22"/>
              </w:rPr>
            </w:pPr>
          </w:p>
          <w:p w:rsidR="00127B47" w:rsidRPr="00A27D88" w:rsidRDefault="00127B47">
            <w:pPr>
              <w:pStyle w:val="Normal1"/>
              <w:widowControl w:val="0"/>
              <w:pBdr>
                <w:top w:val="nil"/>
                <w:left w:val="nil"/>
                <w:bottom w:val="nil"/>
                <w:right w:val="nil"/>
                <w:between w:val="nil"/>
              </w:pBdr>
              <w:spacing w:line="276" w:lineRule="auto"/>
              <w:rPr>
                <w:color w:val="000000"/>
                <w:sz w:val="22"/>
                <w:szCs w:val="22"/>
              </w:rPr>
            </w:pPr>
          </w:p>
          <w:tbl>
            <w:tblPr>
              <w:tblStyle w:val="af2"/>
              <w:tblW w:w="108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3"/>
              <w:gridCol w:w="2439"/>
              <w:gridCol w:w="2168"/>
              <w:gridCol w:w="2142"/>
              <w:gridCol w:w="2195"/>
            </w:tblGrid>
            <w:tr w:rsidR="00CA6B01" w:rsidRPr="00A27D88" w:rsidTr="00127B47">
              <w:trPr>
                <w:trHeight w:val="400"/>
              </w:trPr>
              <w:tc>
                <w:tcPr>
                  <w:tcW w:w="1893" w:type="dxa"/>
                  <w:shd w:val="clear" w:color="auto" w:fill="DEEAF6"/>
                </w:tcPr>
                <w:p w:rsidR="00CA6B01" w:rsidRPr="00A27D88" w:rsidRDefault="003C2869">
                  <w:pPr>
                    <w:pStyle w:val="Normal1"/>
                    <w:spacing w:before="60" w:after="60"/>
                    <w:rPr>
                      <w:sz w:val="22"/>
                      <w:szCs w:val="22"/>
                    </w:rPr>
                  </w:pPr>
                  <w:r w:rsidRPr="00A27D88">
                    <w:rPr>
                      <w:b/>
                      <w:sz w:val="22"/>
                      <w:szCs w:val="22"/>
                    </w:rPr>
                    <w:t>Réponses données</w:t>
                  </w:r>
                </w:p>
              </w:tc>
              <w:tc>
                <w:tcPr>
                  <w:tcW w:w="2439" w:type="dxa"/>
                  <w:shd w:val="clear" w:color="auto" w:fill="DEEAF6"/>
                </w:tcPr>
                <w:p w:rsidR="00CA6B01" w:rsidRPr="00A27D88" w:rsidRDefault="003C2869">
                  <w:pPr>
                    <w:pStyle w:val="Normal1"/>
                    <w:spacing w:before="60" w:after="60"/>
                    <w:rPr>
                      <w:sz w:val="22"/>
                      <w:szCs w:val="22"/>
                    </w:rPr>
                  </w:pPr>
                  <w:r w:rsidRPr="00A27D88">
                    <w:rPr>
                      <w:b/>
                      <w:sz w:val="22"/>
                      <w:szCs w:val="22"/>
                    </w:rPr>
                    <w:t>Organisations impliquées</w:t>
                  </w:r>
                </w:p>
              </w:tc>
              <w:tc>
                <w:tcPr>
                  <w:tcW w:w="2168" w:type="dxa"/>
                  <w:shd w:val="clear" w:color="auto" w:fill="DEEAF6"/>
                </w:tcPr>
                <w:p w:rsidR="00CA6B01" w:rsidRPr="00A27D88" w:rsidRDefault="003C2869">
                  <w:pPr>
                    <w:pStyle w:val="Normal1"/>
                    <w:spacing w:before="60" w:after="60"/>
                    <w:rPr>
                      <w:sz w:val="22"/>
                      <w:szCs w:val="22"/>
                    </w:rPr>
                  </w:pPr>
                  <w:r w:rsidRPr="00A27D88">
                    <w:rPr>
                      <w:b/>
                      <w:sz w:val="22"/>
                      <w:szCs w:val="22"/>
                    </w:rPr>
                    <w:t>Zone d’intervention</w:t>
                  </w:r>
                </w:p>
              </w:tc>
              <w:tc>
                <w:tcPr>
                  <w:tcW w:w="2142" w:type="dxa"/>
                  <w:shd w:val="clear" w:color="auto" w:fill="DEEAF6"/>
                </w:tcPr>
                <w:p w:rsidR="00CA6B01" w:rsidRPr="00A27D88" w:rsidRDefault="003C2869">
                  <w:pPr>
                    <w:pStyle w:val="Normal1"/>
                    <w:spacing w:before="60" w:after="60"/>
                    <w:rPr>
                      <w:sz w:val="22"/>
                      <w:szCs w:val="22"/>
                    </w:rPr>
                  </w:pPr>
                  <w:proofErr w:type="spellStart"/>
                  <w:r w:rsidRPr="00A27D88">
                    <w:rPr>
                      <w:b/>
                      <w:sz w:val="22"/>
                      <w:szCs w:val="22"/>
                    </w:rPr>
                    <w:t>Nbre</w:t>
                  </w:r>
                  <w:proofErr w:type="spellEnd"/>
                  <w:r w:rsidRPr="00A27D88">
                    <w:rPr>
                      <w:b/>
                      <w:sz w:val="22"/>
                      <w:szCs w:val="22"/>
                    </w:rPr>
                    <w:t>/Type des bénéficiaires</w:t>
                  </w:r>
                </w:p>
              </w:tc>
              <w:tc>
                <w:tcPr>
                  <w:tcW w:w="2195" w:type="dxa"/>
                  <w:shd w:val="clear" w:color="auto" w:fill="DEEAF6"/>
                </w:tcPr>
                <w:p w:rsidR="00CA6B01" w:rsidRPr="00A27D88" w:rsidRDefault="003C2869">
                  <w:pPr>
                    <w:pStyle w:val="Normal1"/>
                    <w:spacing w:before="60" w:after="60"/>
                    <w:rPr>
                      <w:sz w:val="22"/>
                      <w:szCs w:val="22"/>
                    </w:rPr>
                  </w:pPr>
                  <w:r w:rsidRPr="00A27D88">
                    <w:rPr>
                      <w:b/>
                      <w:sz w:val="22"/>
                      <w:szCs w:val="22"/>
                    </w:rPr>
                    <w:t>Commentaires</w:t>
                  </w:r>
                </w:p>
              </w:tc>
            </w:tr>
            <w:tr w:rsidR="00CA6B01" w:rsidRPr="00A27D88" w:rsidTr="00127B47">
              <w:trPr>
                <w:trHeight w:val="200"/>
              </w:trPr>
              <w:tc>
                <w:tcPr>
                  <w:tcW w:w="1893" w:type="dxa"/>
                </w:tcPr>
                <w:p w:rsidR="00CA6B01" w:rsidRPr="00A27D88" w:rsidRDefault="00382404">
                  <w:pPr>
                    <w:pStyle w:val="Normal1"/>
                    <w:spacing w:before="60" w:after="60"/>
                    <w:rPr>
                      <w:sz w:val="22"/>
                      <w:szCs w:val="22"/>
                    </w:rPr>
                  </w:pPr>
                  <w:r w:rsidRPr="00A27D88">
                    <w:rPr>
                      <w:sz w:val="22"/>
                      <w:szCs w:val="22"/>
                    </w:rPr>
                    <w:t>Aucun</w:t>
                  </w:r>
                </w:p>
              </w:tc>
              <w:tc>
                <w:tcPr>
                  <w:tcW w:w="2439" w:type="dxa"/>
                </w:tcPr>
                <w:p w:rsidR="00CA6B01" w:rsidRPr="00A27D88" w:rsidRDefault="00127B47">
                  <w:pPr>
                    <w:pStyle w:val="Normal1"/>
                    <w:spacing w:before="60" w:after="60"/>
                    <w:rPr>
                      <w:sz w:val="22"/>
                      <w:szCs w:val="22"/>
                    </w:rPr>
                  </w:pPr>
                  <w:r w:rsidRPr="00A27D88">
                    <w:rPr>
                      <w:sz w:val="22"/>
                      <w:szCs w:val="22"/>
                    </w:rPr>
                    <w:t>///////////////////////</w:t>
                  </w:r>
                </w:p>
              </w:tc>
              <w:tc>
                <w:tcPr>
                  <w:tcW w:w="2168" w:type="dxa"/>
                </w:tcPr>
                <w:p w:rsidR="00CA6B01" w:rsidRPr="00A27D88" w:rsidRDefault="00127B47">
                  <w:pPr>
                    <w:pStyle w:val="Normal1"/>
                    <w:spacing w:before="60" w:after="60"/>
                    <w:rPr>
                      <w:sz w:val="22"/>
                      <w:szCs w:val="22"/>
                    </w:rPr>
                  </w:pPr>
                  <w:r w:rsidRPr="00A27D88">
                    <w:rPr>
                      <w:sz w:val="22"/>
                      <w:szCs w:val="22"/>
                    </w:rPr>
                    <w:t>/////////////////////</w:t>
                  </w:r>
                </w:p>
              </w:tc>
              <w:tc>
                <w:tcPr>
                  <w:tcW w:w="2142" w:type="dxa"/>
                </w:tcPr>
                <w:p w:rsidR="00CA6B01" w:rsidRPr="00A27D88" w:rsidRDefault="00127B47">
                  <w:pPr>
                    <w:pStyle w:val="Normal1"/>
                    <w:spacing w:before="60" w:after="60"/>
                    <w:rPr>
                      <w:sz w:val="22"/>
                      <w:szCs w:val="22"/>
                    </w:rPr>
                  </w:pPr>
                  <w:r w:rsidRPr="00A27D88">
                    <w:rPr>
                      <w:sz w:val="22"/>
                      <w:szCs w:val="22"/>
                    </w:rPr>
                    <w:t>/////////////////////</w:t>
                  </w:r>
                </w:p>
              </w:tc>
              <w:tc>
                <w:tcPr>
                  <w:tcW w:w="2195" w:type="dxa"/>
                </w:tcPr>
                <w:p w:rsidR="00CA6B01" w:rsidRPr="00A27D88" w:rsidRDefault="00127B47">
                  <w:pPr>
                    <w:pStyle w:val="Normal1"/>
                    <w:spacing w:before="60" w:after="60"/>
                    <w:rPr>
                      <w:sz w:val="22"/>
                      <w:szCs w:val="22"/>
                    </w:rPr>
                  </w:pPr>
                  <w:r w:rsidRPr="00A27D88">
                    <w:rPr>
                      <w:sz w:val="22"/>
                      <w:szCs w:val="22"/>
                    </w:rPr>
                    <w:t>Absence des acteurs humanitaires  pour l’intervention dans la zone</w:t>
                  </w:r>
                </w:p>
              </w:tc>
            </w:tr>
          </w:tbl>
          <w:p w:rsidR="00CA6B01" w:rsidRPr="00A27D88" w:rsidRDefault="00CA6B01">
            <w:pPr>
              <w:pStyle w:val="Normal1"/>
              <w:spacing w:before="60" w:after="60"/>
              <w:rPr>
                <w:color w:val="000000"/>
                <w:sz w:val="22"/>
                <w:szCs w:val="22"/>
              </w:rPr>
            </w:pPr>
          </w:p>
        </w:tc>
      </w:tr>
      <w:tr w:rsidR="00CA6B01" w:rsidRPr="00A27D88">
        <w:trPr>
          <w:trHeight w:val="1420"/>
        </w:trPr>
        <w:tc>
          <w:tcPr>
            <w:tcW w:w="2158" w:type="dxa"/>
            <w:shd w:val="clear" w:color="auto" w:fill="5B9BD5"/>
          </w:tcPr>
          <w:p w:rsidR="00CA6B01" w:rsidRPr="00A27D88" w:rsidRDefault="003C2869">
            <w:pPr>
              <w:pStyle w:val="Normal1"/>
              <w:spacing w:before="60" w:after="60"/>
              <w:rPr>
                <w:sz w:val="22"/>
                <w:szCs w:val="22"/>
              </w:rPr>
            </w:pPr>
            <w:bookmarkStart w:id="40" w:name="_vx1227" w:colFirst="0" w:colLast="0"/>
            <w:bookmarkEnd w:id="40"/>
            <w:r w:rsidRPr="00A27D88">
              <w:rPr>
                <w:b/>
                <w:sz w:val="22"/>
                <w:szCs w:val="22"/>
              </w:rPr>
              <w:t>Gaps et recommandations</w:t>
            </w:r>
            <w:r w:rsidRPr="00A27D88">
              <w:rPr>
                <w:b/>
                <w:sz w:val="22"/>
                <w:szCs w:val="22"/>
              </w:rPr>
              <w:br/>
            </w:r>
          </w:p>
          <w:p w:rsidR="00CA6B01" w:rsidRPr="00A27D88" w:rsidRDefault="00CA6B01">
            <w:pPr>
              <w:pStyle w:val="Normal1"/>
              <w:spacing w:before="60" w:after="60"/>
              <w:rPr>
                <w:sz w:val="22"/>
                <w:szCs w:val="22"/>
              </w:rPr>
            </w:pPr>
          </w:p>
          <w:p w:rsidR="00CA6B01" w:rsidRPr="00A27D88" w:rsidRDefault="00CA6B01">
            <w:pPr>
              <w:pStyle w:val="Normal1"/>
              <w:spacing w:before="60" w:after="60"/>
              <w:rPr>
                <w:sz w:val="22"/>
                <w:szCs w:val="22"/>
              </w:rPr>
            </w:pPr>
          </w:p>
          <w:p w:rsidR="00CA6B01" w:rsidRPr="00A27D88" w:rsidRDefault="00CA6B01">
            <w:pPr>
              <w:pStyle w:val="Normal1"/>
              <w:spacing w:before="60" w:after="60"/>
              <w:rPr>
                <w:sz w:val="22"/>
                <w:szCs w:val="22"/>
              </w:rPr>
            </w:pPr>
          </w:p>
        </w:tc>
        <w:tc>
          <w:tcPr>
            <w:tcW w:w="8840" w:type="dxa"/>
          </w:tcPr>
          <w:p w:rsidR="00CA6B01" w:rsidRPr="00A27D88" w:rsidRDefault="00EB5642">
            <w:pPr>
              <w:pStyle w:val="Normal1"/>
              <w:spacing w:before="60" w:after="60"/>
              <w:rPr>
                <w:color w:val="000000"/>
                <w:sz w:val="22"/>
                <w:szCs w:val="22"/>
              </w:rPr>
            </w:pPr>
            <w:r w:rsidRPr="00A27D88">
              <w:rPr>
                <w:color w:val="000000"/>
                <w:sz w:val="22"/>
                <w:szCs w:val="22"/>
              </w:rPr>
              <w:t>Les</w:t>
            </w:r>
            <w:r w:rsidR="000009EE">
              <w:rPr>
                <w:color w:val="000000"/>
                <w:sz w:val="22"/>
                <w:szCs w:val="22"/>
              </w:rPr>
              <w:t xml:space="preserve"> </w:t>
            </w:r>
            <w:r w:rsidRPr="00A27D88">
              <w:rPr>
                <w:color w:val="000000"/>
                <w:sz w:val="22"/>
                <w:szCs w:val="22"/>
              </w:rPr>
              <w:t>ménages</w:t>
            </w:r>
            <w:r w:rsidR="000009EE">
              <w:rPr>
                <w:color w:val="000000"/>
                <w:sz w:val="22"/>
                <w:szCs w:val="22"/>
              </w:rPr>
              <w:t xml:space="preserve"> </w:t>
            </w:r>
            <w:r w:rsidRPr="00A27D88">
              <w:rPr>
                <w:color w:val="000000"/>
                <w:sz w:val="22"/>
                <w:szCs w:val="22"/>
              </w:rPr>
              <w:t>déplacés</w:t>
            </w:r>
            <w:r w:rsidR="000009EE">
              <w:rPr>
                <w:color w:val="000000"/>
                <w:sz w:val="22"/>
                <w:szCs w:val="22"/>
              </w:rPr>
              <w:t xml:space="preserve"> </w:t>
            </w:r>
            <w:r w:rsidRPr="00A27D88">
              <w:rPr>
                <w:color w:val="000000"/>
                <w:sz w:val="22"/>
                <w:szCs w:val="22"/>
              </w:rPr>
              <w:t>ont perdu</w:t>
            </w:r>
            <w:r w:rsidR="000009EE">
              <w:rPr>
                <w:color w:val="000000"/>
                <w:sz w:val="22"/>
                <w:szCs w:val="22"/>
              </w:rPr>
              <w:t xml:space="preserve"> </w:t>
            </w:r>
            <w:r w:rsidRPr="00A27D88">
              <w:rPr>
                <w:color w:val="000000"/>
                <w:sz w:val="22"/>
                <w:szCs w:val="22"/>
              </w:rPr>
              <w:t>leurs</w:t>
            </w:r>
            <w:r w:rsidR="000009EE">
              <w:rPr>
                <w:color w:val="000000"/>
                <w:sz w:val="22"/>
                <w:szCs w:val="22"/>
              </w:rPr>
              <w:t xml:space="preserve"> </w:t>
            </w:r>
            <w:r w:rsidRPr="00A27D88">
              <w:rPr>
                <w:color w:val="000000"/>
                <w:sz w:val="22"/>
                <w:szCs w:val="22"/>
              </w:rPr>
              <w:t>moyens</w:t>
            </w:r>
            <w:r w:rsidR="000009EE">
              <w:rPr>
                <w:color w:val="000000"/>
                <w:sz w:val="22"/>
                <w:szCs w:val="22"/>
              </w:rPr>
              <w:t xml:space="preserve"> </w:t>
            </w:r>
            <w:r w:rsidRPr="00A27D88">
              <w:rPr>
                <w:color w:val="000000"/>
                <w:sz w:val="22"/>
                <w:szCs w:val="22"/>
              </w:rPr>
              <w:t>de subsistance lors</w:t>
            </w:r>
            <w:r w:rsidR="000009EE">
              <w:rPr>
                <w:color w:val="000000"/>
                <w:sz w:val="22"/>
                <w:szCs w:val="22"/>
              </w:rPr>
              <w:t xml:space="preserve"> </w:t>
            </w:r>
            <w:r w:rsidRPr="00A27D88">
              <w:rPr>
                <w:color w:val="000000"/>
                <w:sz w:val="22"/>
                <w:szCs w:val="22"/>
              </w:rPr>
              <w:t>de</w:t>
            </w:r>
            <w:r w:rsidR="000009EE">
              <w:rPr>
                <w:color w:val="000000"/>
                <w:sz w:val="22"/>
                <w:szCs w:val="22"/>
              </w:rPr>
              <w:t xml:space="preserve"> </w:t>
            </w:r>
            <w:r w:rsidRPr="00A27D88">
              <w:rPr>
                <w:color w:val="000000"/>
                <w:sz w:val="22"/>
                <w:szCs w:val="22"/>
              </w:rPr>
              <w:t xml:space="preserve">la </w:t>
            </w:r>
            <w:proofErr w:type="spellStart"/>
            <w:proofErr w:type="gramStart"/>
            <w:r w:rsidRPr="00A27D88">
              <w:rPr>
                <w:color w:val="000000"/>
                <w:sz w:val="22"/>
                <w:szCs w:val="22"/>
              </w:rPr>
              <w:t>crise.Ils</w:t>
            </w:r>
            <w:proofErr w:type="spellEnd"/>
            <w:proofErr w:type="gramEnd"/>
            <w:r w:rsidR="000009EE">
              <w:rPr>
                <w:color w:val="000000"/>
                <w:sz w:val="22"/>
                <w:szCs w:val="22"/>
              </w:rPr>
              <w:t xml:space="preserve"> </w:t>
            </w:r>
            <w:r w:rsidRPr="00A27D88">
              <w:rPr>
                <w:color w:val="000000"/>
                <w:sz w:val="22"/>
                <w:szCs w:val="22"/>
              </w:rPr>
              <w:t>ne sont plus</w:t>
            </w:r>
            <w:r w:rsidR="000009EE">
              <w:rPr>
                <w:color w:val="000000"/>
                <w:sz w:val="22"/>
                <w:szCs w:val="22"/>
              </w:rPr>
              <w:t xml:space="preserve"> </w:t>
            </w:r>
            <w:r w:rsidRPr="00A27D88">
              <w:rPr>
                <w:color w:val="000000"/>
                <w:sz w:val="22"/>
                <w:szCs w:val="22"/>
              </w:rPr>
              <w:t>à mesure</w:t>
            </w:r>
            <w:r w:rsidR="000009EE">
              <w:rPr>
                <w:color w:val="000000"/>
                <w:sz w:val="22"/>
                <w:szCs w:val="22"/>
              </w:rPr>
              <w:t xml:space="preserve"> </w:t>
            </w:r>
            <w:r w:rsidRPr="00A27D88">
              <w:rPr>
                <w:color w:val="000000"/>
                <w:sz w:val="22"/>
                <w:szCs w:val="22"/>
              </w:rPr>
              <w:t>de</w:t>
            </w:r>
            <w:r w:rsidR="000009EE">
              <w:rPr>
                <w:color w:val="000000"/>
                <w:sz w:val="22"/>
                <w:szCs w:val="22"/>
              </w:rPr>
              <w:t xml:space="preserve"> </w:t>
            </w:r>
            <w:r w:rsidRPr="00A27D88">
              <w:rPr>
                <w:color w:val="000000"/>
                <w:sz w:val="22"/>
                <w:szCs w:val="22"/>
              </w:rPr>
              <w:t>répondre</w:t>
            </w:r>
            <w:r w:rsidR="000009EE">
              <w:rPr>
                <w:color w:val="000000"/>
                <w:sz w:val="22"/>
                <w:szCs w:val="22"/>
              </w:rPr>
              <w:t xml:space="preserve"> </w:t>
            </w:r>
            <w:r w:rsidRPr="00A27D88">
              <w:rPr>
                <w:color w:val="000000"/>
                <w:sz w:val="22"/>
                <w:szCs w:val="22"/>
              </w:rPr>
              <w:t>aux</w:t>
            </w:r>
            <w:r w:rsidR="000009EE">
              <w:rPr>
                <w:color w:val="000000"/>
                <w:sz w:val="22"/>
                <w:szCs w:val="22"/>
              </w:rPr>
              <w:t xml:space="preserve"> </w:t>
            </w:r>
            <w:r w:rsidRPr="00A27D88">
              <w:rPr>
                <w:color w:val="000000"/>
                <w:sz w:val="22"/>
                <w:szCs w:val="22"/>
              </w:rPr>
              <w:t>besoins</w:t>
            </w:r>
            <w:r w:rsidR="000009EE">
              <w:rPr>
                <w:color w:val="000000"/>
                <w:sz w:val="22"/>
                <w:szCs w:val="22"/>
              </w:rPr>
              <w:t xml:space="preserve"> </w:t>
            </w:r>
            <w:r w:rsidRPr="00A27D88">
              <w:rPr>
                <w:color w:val="000000"/>
                <w:sz w:val="22"/>
                <w:szCs w:val="22"/>
              </w:rPr>
              <w:t>vitaux</w:t>
            </w:r>
            <w:r w:rsidR="000009EE">
              <w:rPr>
                <w:color w:val="000000"/>
                <w:sz w:val="22"/>
                <w:szCs w:val="22"/>
              </w:rPr>
              <w:t xml:space="preserve"> </w:t>
            </w:r>
            <w:r w:rsidRPr="00A27D88">
              <w:rPr>
                <w:color w:val="000000"/>
                <w:sz w:val="22"/>
                <w:szCs w:val="22"/>
              </w:rPr>
              <w:t>de</w:t>
            </w:r>
            <w:r w:rsidR="000009EE">
              <w:rPr>
                <w:color w:val="000000"/>
                <w:sz w:val="22"/>
                <w:szCs w:val="22"/>
              </w:rPr>
              <w:t xml:space="preserve"> </w:t>
            </w:r>
            <w:r w:rsidRPr="00A27D88">
              <w:rPr>
                <w:color w:val="000000"/>
                <w:sz w:val="22"/>
                <w:szCs w:val="22"/>
              </w:rPr>
              <w:t>leurs</w:t>
            </w:r>
            <w:r w:rsidR="000009EE">
              <w:rPr>
                <w:color w:val="000000"/>
                <w:sz w:val="22"/>
                <w:szCs w:val="22"/>
              </w:rPr>
              <w:t xml:space="preserve"> </w:t>
            </w:r>
            <w:r w:rsidRPr="00A27D88">
              <w:rPr>
                <w:color w:val="000000"/>
                <w:sz w:val="22"/>
                <w:szCs w:val="22"/>
              </w:rPr>
              <w:t>foyers.</w:t>
            </w:r>
            <w:r w:rsidR="000009EE">
              <w:rPr>
                <w:color w:val="000000"/>
                <w:sz w:val="22"/>
                <w:szCs w:val="22"/>
              </w:rPr>
              <w:t xml:space="preserve"> </w:t>
            </w:r>
            <w:r w:rsidRPr="00A27D88">
              <w:rPr>
                <w:color w:val="000000"/>
                <w:sz w:val="22"/>
                <w:szCs w:val="22"/>
              </w:rPr>
              <w:t>Vu</w:t>
            </w:r>
            <w:r w:rsidR="000009EE">
              <w:rPr>
                <w:color w:val="000000"/>
                <w:sz w:val="22"/>
                <w:szCs w:val="22"/>
              </w:rPr>
              <w:t xml:space="preserve"> </w:t>
            </w:r>
            <w:r w:rsidRPr="00A27D88">
              <w:rPr>
                <w:color w:val="000000"/>
                <w:sz w:val="22"/>
                <w:szCs w:val="22"/>
              </w:rPr>
              <w:t>que</w:t>
            </w:r>
            <w:r w:rsidR="00C37A7F" w:rsidRPr="00A27D88">
              <w:rPr>
                <w:color w:val="000000"/>
                <w:sz w:val="22"/>
                <w:szCs w:val="22"/>
              </w:rPr>
              <w:t xml:space="preserve"> l</w:t>
            </w:r>
            <w:r w:rsidRPr="00A27D88">
              <w:rPr>
                <w:color w:val="000000"/>
                <w:sz w:val="22"/>
                <w:szCs w:val="22"/>
              </w:rPr>
              <w:t>es</w:t>
            </w:r>
            <w:r w:rsidR="000009EE">
              <w:rPr>
                <w:color w:val="000000"/>
                <w:sz w:val="22"/>
                <w:szCs w:val="22"/>
              </w:rPr>
              <w:t xml:space="preserve"> </w:t>
            </w:r>
            <w:r w:rsidRPr="00A27D88">
              <w:rPr>
                <w:color w:val="000000"/>
                <w:sz w:val="22"/>
                <w:szCs w:val="22"/>
              </w:rPr>
              <w:t>villages</w:t>
            </w:r>
            <w:r w:rsidR="000009EE">
              <w:rPr>
                <w:color w:val="000000"/>
                <w:sz w:val="22"/>
                <w:szCs w:val="22"/>
              </w:rPr>
              <w:t xml:space="preserve"> </w:t>
            </w:r>
            <w:r w:rsidRPr="00A27D88">
              <w:rPr>
                <w:color w:val="000000"/>
                <w:sz w:val="22"/>
                <w:szCs w:val="22"/>
              </w:rPr>
              <w:t>évalués</w:t>
            </w:r>
            <w:r w:rsidR="000009EE">
              <w:rPr>
                <w:color w:val="000000"/>
                <w:sz w:val="22"/>
                <w:szCs w:val="22"/>
              </w:rPr>
              <w:t xml:space="preserve"> </w:t>
            </w:r>
            <w:r w:rsidRPr="00A27D88">
              <w:rPr>
                <w:color w:val="000000"/>
                <w:sz w:val="22"/>
                <w:szCs w:val="22"/>
              </w:rPr>
              <w:t>ne</w:t>
            </w:r>
            <w:r w:rsidR="000009EE">
              <w:rPr>
                <w:color w:val="000000"/>
                <w:sz w:val="22"/>
                <w:szCs w:val="22"/>
              </w:rPr>
              <w:t xml:space="preserve"> </w:t>
            </w:r>
            <w:r w:rsidRPr="00A27D88">
              <w:rPr>
                <w:color w:val="000000"/>
                <w:sz w:val="22"/>
                <w:szCs w:val="22"/>
              </w:rPr>
              <w:t>dis</w:t>
            </w:r>
            <w:r w:rsidR="009A2C91" w:rsidRPr="00A27D88">
              <w:rPr>
                <w:color w:val="000000"/>
                <w:sz w:val="22"/>
                <w:szCs w:val="22"/>
              </w:rPr>
              <w:t>posent pas d’espace</w:t>
            </w:r>
            <w:r w:rsidR="000009EE">
              <w:rPr>
                <w:color w:val="000000"/>
                <w:sz w:val="22"/>
                <w:szCs w:val="22"/>
              </w:rPr>
              <w:t>s</w:t>
            </w:r>
            <w:r w:rsidR="009A2C91" w:rsidRPr="00A27D88">
              <w:rPr>
                <w:color w:val="000000"/>
                <w:sz w:val="22"/>
                <w:szCs w:val="22"/>
              </w:rPr>
              <w:t xml:space="preserve"> de culture </w:t>
            </w:r>
            <w:r w:rsidRPr="00A27D88">
              <w:rPr>
                <w:color w:val="000000"/>
                <w:sz w:val="22"/>
                <w:szCs w:val="22"/>
              </w:rPr>
              <w:t xml:space="preserve">suffisants </w:t>
            </w:r>
            <w:r w:rsidR="000009EE">
              <w:rPr>
                <w:color w:val="000000"/>
                <w:sz w:val="22"/>
                <w:szCs w:val="22"/>
              </w:rPr>
              <w:t xml:space="preserve">pour leur </w:t>
            </w:r>
            <w:r w:rsidR="00951BF2" w:rsidRPr="00A27D88">
              <w:rPr>
                <w:color w:val="000000"/>
                <w:sz w:val="22"/>
                <w:szCs w:val="22"/>
              </w:rPr>
              <w:t>permettre de pratiquer l’agriculture, une</w:t>
            </w:r>
            <w:r w:rsidRPr="00A27D88">
              <w:rPr>
                <w:color w:val="000000"/>
                <w:sz w:val="22"/>
                <w:szCs w:val="22"/>
              </w:rPr>
              <w:t xml:space="preserve"> intervention en cash est nécessaire afin</w:t>
            </w:r>
            <w:r w:rsidR="000009EE">
              <w:rPr>
                <w:color w:val="000000"/>
                <w:sz w:val="22"/>
                <w:szCs w:val="22"/>
              </w:rPr>
              <w:t xml:space="preserve"> </w:t>
            </w:r>
            <w:r w:rsidRPr="00A27D88">
              <w:rPr>
                <w:color w:val="000000"/>
                <w:sz w:val="22"/>
                <w:szCs w:val="22"/>
              </w:rPr>
              <w:t>de</w:t>
            </w:r>
            <w:r w:rsidR="000009EE">
              <w:rPr>
                <w:color w:val="000000"/>
                <w:sz w:val="22"/>
                <w:szCs w:val="22"/>
              </w:rPr>
              <w:t xml:space="preserve"> </w:t>
            </w:r>
            <w:r w:rsidRPr="00A27D88">
              <w:rPr>
                <w:color w:val="000000"/>
                <w:sz w:val="22"/>
                <w:szCs w:val="22"/>
              </w:rPr>
              <w:t>permettre</w:t>
            </w:r>
            <w:r w:rsidR="000009EE">
              <w:rPr>
                <w:color w:val="000000"/>
                <w:sz w:val="22"/>
                <w:szCs w:val="22"/>
              </w:rPr>
              <w:t xml:space="preserve"> </w:t>
            </w:r>
            <w:r w:rsidRPr="00A27D88">
              <w:rPr>
                <w:color w:val="000000"/>
                <w:sz w:val="22"/>
                <w:szCs w:val="22"/>
              </w:rPr>
              <w:t>à ces</w:t>
            </w:r>
            <w:r w:rsidR="000009EE">
              <w:rPr>
                <w:color w:val="000000"/>
                <w:sz w:val="22"/>
                <w:szCs w:val="22"/>
              </w:rPr>
              <w:t xml:space="preserve"> </w:t>
            </w:r>
            <w:r w:rsidRPr="00A27D88">
              <w:rPr>
                <w:color w:val="000000"/>
                <w:sz w:val="22"/>
                <w:szCs w:val="22"/>
              </w:rPr>
              <w:t>ménages</w:t>
            </w:r>
            <w:r w:rsidR="000009EE">
              <w:rPr>
                <w:color w:val="000000"/>
                <w:sz w:val="22"/>
                <w:szCs w:val="22"/>
              </w:rPr>
              <w:t xml:space="preserve"> </w:t>
            </w:r>
            <w:r w:rsidRPr="00A27D88">
              <w:rPr>
                <w:color w:val="000000"/>
                <w:sz w:val="22"/>
                <w:szCs w:val="22"/>
              </w:rPr>
              <w:t>déplacés</w:t>
            </w:r>
            <w:r w:rsidR="000009EE">
              <w:rPr>
                <w:color w:val="000000"/>
                <w:sz w:val="22"/>
                <w:szCs w:val="22"/>
              </w:rPr>
              <w:t xml:space="preserve"> </w:t>
            </w:r>
            <w:r w:rsidRPr="00A27D88">
              <w:rPr>
                <w:color w:val="000000"/>
                <w:sz w:val="22"/>
                <w:szCs w:val="22"/>
              </w:rPr>
              <w:t>de se constituer</w:t>
            </w:r>
            <w:r w:rsidR="000009EE">
              <w:rPr>
                <w:color w:val="000000"/>
                <w:sz w:val="22"/>
                <w:szCs w:val="22"/>
              </w:rPr>
              <w:t xml:space="preserve"> </w:t>
            </w:r>
            <w:r w:rsidRPr="00A27D88">
              <w:rPr>
                <w:color w:val="000000"/>
                <w:sz w:val="22"/>
                <w:szCs w:val="22"/>
              </w:rPr>
              <w:t xml:space="preserve">des AGR. </w:t>
            </w:r>
          </w:p>
          <w:p w:rsidR="00CA6B01" w:rsidRPr="00A27D88" w:rsidRDefault="00CA6B01">
            <w:pPr>
              <w:pStyle w:val="Normal1"/>
              <w:spacing w:before="60" w:after="60"/>
              <w:rPr>
                <w:color w:val="000000"/>
                <w:sz w:val="22"/>
                <w:szCs w:val="22"/>
              </w:rPr>
            </w:pPr>
          </w:p>
        </w:tc>
      </w:tr>
    </w:tbl>
    <w:p w:rsidR="00CA6B01" w:rsidRPr="00A27D88" w:rsidRDefault="00CA6B01">
      <w:pPr>
        <w:pStyle w:val="Normal1"/>
        <w:rPr>
          <w:sz w:val="22"/>
          <w:szCs w:val="22"/>
        </w:rPr>
      </w:pPr>
    </w:p>
    <w:p w:rsidR="00CA6B01" w:rsidRPr="00A27D88" w:rsidRDefault="003C2869">
      <w:pPr>
        <w:pStyle w:val="Heading2"/>
        <w:numPr>
          <w:ilvl w:val="1"/>
          <w:numId w:val="3"/>
        </w:numPr>
      </w:pPr>
      <w:r w:rsidRPr="00A27D88">
        <w:t>Faisabilité d’une intervention cash (si intervention cash prévue)</w:t>
      </w:r>
    </w:p>
    <w:tbl>
      <w:tblPr>
        <w:tblStyle w:val="af3"/>
        <w:tblW w:w="1099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158"/>
        <w:gridCol w:w="8840"/>
      </w:tblGrid>
      <w:tr w:rsidR="00CA6B01" w:rsidRPr="00A27D88">
        <w:trPr>
          <w:trHeight w:val="580"/>
        </w:trPr>
        <w:tc>
          <w:tcPr>
            <w:tcW w:w="2158" w:type="dxa"/>
            <w:shd w:val="clear" w:color="auto" w:fill="5B9BD5"/>
          </w:tcPr>
          <w:p w:rsidR="00CA6B01" w:rsidRPr="00A27D88" w:rsidRDefault="003C2869">
            <w:pPr>
              <w:pStyle w:val="Normal1"/>
              <w:spacing w:before="60" w:after="60"/>
              <w:rPr>
                <w:sz w:val="22"/>
                <w:szCs w:val="22"/>
              </w:rPr>
            </w:pPr>
            <w:r w:rsidRPr="00A27D88">
              <w:rPr>
                <w:b/>
                <w:sz w:val="22"/>
                <w:szCs w:val="22"/>
              </w:rPr>
              <w:t>Analyse des marchés</w:t>
            </w:r>
          </w:p>
        </w:tc>
        <w:tc>
          <w:tcPr>
            <w:tcW w:w="8840" w:type="dxa"/>
          </w:tcPr>
          <w:p w:rsidR="00CA6B01" w:rsidRPr="00A27D88" w:rsidRDefault="009A2C91" w:rsidP="00967BAF">
            <w:pPr>
              <w:pStyle w:val="Normal1"/>
              <w:spacing w:before="60" w:after="60"/>
              <w:rPr>
                <w:color w:val="000000"/>
                <w:sz w:val="22"/>
                <w:szCs w:val="22"/>
              </w:rPr>
            </w:pPr>
            <w:r w:rsidRPr="00A27D88">
              <w:rPr>
                <w:color w:val="000000"/>
                <w:sz w:val="22"/>
                <w:szCs w:val="22"/>
              </w:rPr>
              <w:t>Il existe au moins des marchés sur l’axe Tongo-</w:t>
            </w:r>
            <w:proofErr w:type="spellStart"/>
            <w:r w:rsidRPr="00A27D88">
              <w:rPr>
                <w:color w:val="000000"/>
                <w:sz w:val="22"/>
                <w:szCs w:val="22"/>
              </w:rPr>
              <w:t>Bambo</w:t>
            </w:r>
            <w:proofErr w:type="spellEnd"/>
            <w:r w:rsidRPr="00A27D88">
              <w:rPr>
                <w:color w:val="000000"/>
                <w:sz w:val="22"/>
                <w:szCs w:val="22"/>
              </w:rPr>
              <w:t xml:space="preserve"> qui fonctionnent chaque jour à part le centre de Tongo et celui de </w:t>
            </w:r>
            <w:proofErr w:type="spellStart"/>
            <w:r w:rsidRPr="00A27D88">
              <w:rPr>
                <w:color w:val="000000"/>
                <w:sz w:val="22"/>
                <w:szCs w:val="22"/>
              </w:rPr>
              <w:t>Bambo</w:t>
            </w:r>
            <w:proofErr w:type="spellEnd"/>
            <w:r w:rsidRPr="00A27D88">
              <w:rPr>
                <w:color w:val="000000"/>
                <w:sz w:val="22"/>
                <w:szCs w:val="22"/>
              </w:rPr>
              <w:t xml:space="preserve">. </w:t>
            </w:r>
            <w:proofErr w:type="gramStart"/>
            <w:r w:rsidRPr="00A27D88">
              <w:rPr>
                <w:color w:val="000000"/>
                <w:sz w:val="22"/>
                <w:szCs w:val="22"/>
              </w:rPr>
              <w:t>il</w:t>
            </w:r>
            <w:proofErr w:type="gramEnd"/>
            <w:r w:rsidRPr="00A27D88">
              <w:rPr>
                <w:color w:val="000000"/>
                <w:sz w:val="22"/>
                <w:szCs w:val="22"/>
              </w:rPr>
              <w:t xml:space="preserve"> y</w:t>
            </w:r>
            <w:r w:rsidR="000009EE">
              <w:rPr>
                <w:color w:val="000000"/>
                <w:sz w:val="22"/>
                <w:szCs w:val="22"/>
              </w:rPr>
              <w:t xml:space="preserve"> </w:t>
            </w:r>
            <w:r w:rsidRPr="00A27D88">
              <w:rPr>
                <w:color w:val="000000"/>
                <w:sz w:val="22"/>
                <w:szCs w:val="22"/>
              </w:rPr>
              <w:t>a possibilité d’organiser le cash en faveur des ménages déplacés et familles d’accueils puisque les vivres, les vêtements, AME, intrants agricoles, les bêtes, les matériaux de construction tels que les tôles,</w:t>
            </w:r>
            <w:r w:rsidR="00967BAF" w:rsidRPr="00A27D88">
              <w:rPr>
                <w:color w:val="000000"/>
                <w:sz w:val="22"/>
                <w:szCs w:val="22"/>
              </w:rPr>
              <w:t xml:space="preserve"> etc. On</w:t>
            </w:r>
            <w:r w:rsidRPr="00A27D88">
              <w:rPr>
                <w:color w:val="000000"/>
                <w:sz w:val="22"/>
                <w:szCs w:val="22"/>
              </w:rPr>
              <w:t xml:space="preserve"> peut aussi organiser les foires en vivres et NFI.  Comme signale ci-haut, dans cette zone en comptant sur les quelques commerçants semi-grossistes dans ces deux centres sans mettre de </w:t>
            </w:r>
            <w:r w:rsidR="00967BAF" w:rsidRPr="00A27D88">
              <w:rPr>
                <w:color w:val="000000"/>
                <w:sz w:val="22"/>
                <w:szCs w:val="22"/>
              </w:rPr>
              <w:t>côté</w:t>
            </w:r>
            <w:r w:rsidRPr="00A27D88">
              <w:rPr>
                <w:color w:val="000000"/>
                <w:sz w:val="22"/>
                <w:szCs w:val="22"/>
              </w:rPr>
              <w:t xml:space="preserve"> l’</w:t>
            </w:r>
            <w:r w:rsidR="00967BAF" w:rsidRPr="00A27D88">
              <w:rPr>
                <w:color w:val="000000"/>
                <w:sz w:val="22"/>
                <w:szCs w:val="22"/>
              </w:rPr>
              <w:t>implication</w:t>
            </w:r>
            <w:r w:rsidRPr="00A27D88">
              <w:rPr>
                <w:color w:val="000000"/>
                <w:sz w:val="22"/>
                <w:szCs w:val="22"/>
              </w:rPr>
              <w:t xml:space="preserve"> des grands commerçants en provenance de Goma et de </w:t>
            </w:r>
            <w:proofErr w:type="spellStart"/>
            <w:r w:rsidRPr="00A27D88">
              <w:rPr>
                <w:color w:val="000000"/>
                <w:sz w:val="22"/>
                <w:szCs w:val="22"/>
              </w:rPr>
              <w:t>Kiwanja</w:t>
            </w:r>
            <w:proofErr w:type="spellEnd"/>
            <w:r w:rsidRPr="00A27D88">
              <w:rPr>
                <w:color w:val="000000"/>
                <w:sz w:val="22"/>
                <w:szCs w:val="22"/>
              </w:rPr>
              <w:t xml:space="preserve"> comme proposé certains participants aux focus groups et certains informateurs clés rencontrés. </w:t>
            </w:r>
            <w:r w:rsidR="00967BAF" w:rsidRPr="00A27D88">
              <w:rPr>
                <w:color w:val="000000"/>
                <w:sz w:val="22"/>
                <w:szCs w:val="22"/>
              </w:rPr>
              <w:t>C</w:t>
            </w:r>
            <w:r w:rsidR="000C0511" w:rsidRPr="00A27D88">
              <w:rPr>
                <w:color w:val="000000"/>
                <w:sz w:val="22"/>
                <w:szCs w:val="22"/>
              </w:rPr>
              <w:t>ar</w:t>
            </w:r>
            <w:r w:rsidRPr="00A27D88">
              <w:rPr>
                <w:color w:val="000000"/>
                <w:sz w:val="22"/>
                <w:szCs w:val="22"/>
              </w:rPr>
              <w:t xml:space="preserve"> il n’y a que des petits kiosques où on trouve quelques produits manufacturés. Pour s’approvisionnent, la population se dirige </w:t>
            </w:r>
            <w:r w:rsidR="000C0511" w:rsidRPr="00A27D88">
              <w:rPr>
                <w:color w:val="000000"/>
                <w:sz w:val="22"/>
                <w:szCs w:val="22"/>
              </w:rPr>
              <w:t xml:space="preserve">à </w:t>
            </w:r>
            <w:proofErr w:type="spellStart"/>
            <w:r w:rsidR="000C0511" w:rsidRPr="00A27D88">
              <w:rPr>
                <w:color w:val="000000"/>
                <w:sz w:val="22"/>
                <w:szCs w:val="22"/>
              </w:rPr>
              <w:t>Kiwanja</w:t>
            </w:r>
            <w:proofErr w:type="spellEnd"/>
            <w:r w:rsidR="000C0511" w:rsidRPr="00A27D88">
              <w:rPr>
                <w:color w:val="000000"/>
                <w:sz w:val="22"/>
                <w:szCs w:val="22"/>
              </w:rPr>
              <w:t xml:space="preserve"> et à Goma où</w:t>
            </w:r>
            <w:r w:rsidRPr="00A27D88">
              <w:rPr>
                <w:color w:val="000000"/>
                <w:sz w:val="22"/>
                <w:szCs w:val="22"/>
              </w:rPr>
              <w:t xml:space="preserve"> il y a des grands commerçants. Signalons qu’à part de petites mai</w:t>
            </w:r>
            <w:r w:rsidR="000C0511" w:rsidRPr="00A27D88">
              <w:rPr>
                <w:color w:val="000000"/>
                <w:sz w:val="22"/>
                <w:szCs w:val="22"/>
              </w:rPr>
              <w:t xml:space="preserve">sons </w:t>
            </w:r>
            <w:r w:rsidR="000C0511" w:rsidRPr="00A27D88">
              <w:rPr>
                <w:color w:val="000000"/>
                <w:sz w:val="22"/>
                <w:szCs w:val="22"/>
              </w:rPr>
              <w:lastRenderedPageBreak/>
              <w:t>d’Orange</w:t>
            </w:r>
            <w:r w:rsidRPr="00A27D88">
              <w:rPr>
                <w:color w:val="000000"/>
                <w:sz w:val="22"/>
                <w:szCs w:val="22"/>
              </w:rPr>
              <w:t xml:space="preserve"> money et M-pesa à faible capacité, il n’y a pas une autre IMF (Institution des Micros Finances) dans la zone. </w:t>
            </w:r>
          </w:p>
        </w:tc>
      </w:tr>
      <w:tr w:rsidR="00CA6B01" w:rsidRPr="00A27D88">
        <w:trPr>
          <w:trHeight w:val="580"/>
        </w:trPr>
        <w:tc>
          <w:tcPr>
            <w:tcW w:w="2158" w:type="dxa"/>
            <w:shd w:val="clear" w:color="auto" w:fill="5B9BD5"/>
          </w:tcPr>
          <w:p w:rsidR="00CA6B01" w:rsidRPr="00A27D88" w:rsidRDefault="003C2869">
            <w:pPr>
              <w:pStyle w:val="Normal1"/>
              <w:spacing w:before="60" w:after="60"/>
              <w:rPr>
                <w:sz w:val="22"/>
                <w:szCs w:val="22"/>
              </w:rPr>
            </w:pPr>
            <w:r w:rsidRPr="00A27D88">
              <w:rPr>
                <w:b/>
                <w:sz w:val="22"/>
                <w:szCs w:val="22"/>
              </w:rPr>
              <w:lastRenderedPageBreak/>
              <w:t>Existence d’un opérateur pour les transferts</w:t>
            </w:r>
          </w:p>
        </w:tc>
        <w:tc>
          <w:tcPr>
            <w:tcW w:w="8840" w:type="dxa"/>
          </w:tcPr>
          <w:p w:rsidR="00CA6B01" w:rsidRPr="00A27D88" w:rsidRDefault="00B832CC" w:rsidP="00B832CC">
            <w:pPr>
              <w:pStyle w:val="Normal1"/>
              <w:spacing w:before="60" w:after="60"/>
              <w:rPr>
                <w:color w:val="000000"/>
                <w:sz w:val="22"/>
                <w:szCs w:val="22"/>
              </w:rPr>
            </w:pPr>
            <w:r w:rsidRPr="00A27D88">
              <w:rPr>
                <w:color w:val="000000"/>
                <w:sz w:val="22"/>
                <w:szCs w:val="22"/>
              </w:rPr>
              <w:t xml:space="preserve">Aucune institution de micro finance n’est disponible dans cette zone. Des cash points de transfert Orange Money et M-pesa existent avec des faibles capacités, Cependant, il faudra au préalable négocier avec les responsables de </w:t>
            </w:r>
            <w:proofErr w:type="spellStart"/>
            <w:r w:rsidRPr="00A27D88">
              <w:rPr>
                <w:color w:val="000000"/>
                <w:sz w:val="22"/>
                <w:szCs w:val="22"/>
              </w:rPr>
              <w:t>Kiwanja</w:t>
            </w:r>
            <w:proofErr w:type="spellEnd"/>
            <w:r w:rsidRPr="00A27D88">
              <w:rPr>
                <w:color w:val="000000"/>
                <w:sz w:val="22"/>
                <w:szCs w:val="22"/>
              </w:rPr>
              <w:t xml:space="preserve"> ou de Goma ou sur la possibilité de déplacer leurs guichets vers les zones identifiées ou plutôt négocier avec les grands commerçants de </w:t>
            </w:r>
            <w:proofErr w:type="spellStart"/>
            <w:r w:rsidRPr="00A27D88">
              <w:rPr>
                <w:color w:val="000000"/>
                <w:sz w:val="22"/>
                <w:szCs w:val="22"/>
              </w:rPr>
              <w:t>Kiwanja</w:t>
            </w:r>
            <w:proofErr w:type="spellEnd"/>
            <w:r w:rsidRPr="00A27D88">
              <w:rPr>
                <w:color w:val="000000"/>
                <w:sz w:val="22"/>
                <w:szCs w:val="22"/>
              </w:rPr>
              <w:t xml:space="preserve"> et de Goma.</w:t>
            </w:r>
          </w:p>
          <w:p w:rsidR="00CA6B01" w:rsidRPr="00A27D88" w:rsidRDefault="00CA6B01">
            <w:pPr>
              <w:pStyle w:val="Normal1"/>
              <w:spacing w:before="60" w:after="60"/>
              <w:rPr>
                <w:color w:val="000000"/>
                <w:sz w:val="22"/>
                <w:szCs w:val="22"/>
              </w:rPr>
            </w:pPr>
          </w:p>
        </w:tc>
      </w:tr>
    </w:tbl>
    <w:p w:rsidR="00CA6B01" w:rsidRPr="00A27D88" w:rsidRDefault="00CA6B01">
      <w:pPr>
        <w:pStyle w:val="Normal1"/>
        <w:rPr>
          <w:sz w:val="22"/>
          <w:szCs w:val="22"/>
        </w:rPr>
      </w:pPr>
    </w:p>
    <w:p w:rsidR="00CA6B01" w:rsidRPr="00A27D88" w:rsidRDefault="00CA6B01">
      <w:pPr>
        <w:pStyle w:val="Normal1"/>
        <w:rPr>
          <w:sz w:val="22"/>
          <w:szCs w:val="22"/>
        </w:rPr>
      </w:pPr>
    </w:p>
    <w:p w:rsidR="00CA6B01" w:rsidRPr="00A27D88" w:rsidRDefault="00CA6B01">
      <w:pPr>
        <w:pStyle w:val="Normal1"/>
        <w:rPr>
          <w:sz w:val="22"/>
          <w:szCs w:val="22"/>
        </w:rPr>
      </w:pPr>
    </w:p>
    <w:p w:rsidR="00CA6B01" w:rsidRPr="00A27D88" w:rsidRDefault="00CA6B01">
      <w:pPr>
        <w:pStyle w:val="Normal1"/>
        <w:rPr>
          <w:sz w:val="22"/>
          <w:szCs w:val="22"/>
        </w:rPr>
      </w:pPr>
    </w:p>
    <w:p w:rsidR="00CA6B01" w:rsidRPr="00A27D88" w:rsidRDefault="00CA6B01">
      <w:pPr>
        <w:pStyle w:val="Normal1"/>
        <w:rPr>
          <w:sz w:val="22"/>
          <w:szCs w:val="22"/>
        </w:rPr>
      </w:pPr>
    </w:p>
    <w:p w:rsidR="00CA6B01" w:rsidRPr="00A27D88" w:rsidRDefault="00CA6B01">
      <w:pPr>
        <w:pStyle w:val="Normal1"/>
        <w:rPr>
          <w:sz w:val="22"/>
          <w:szCs w:val="22"/>
        </w:rPr>
      </w:pPr>
    </w:p>
    <w:p w:rsidR="00CA6B01" w:rsidRPr="00A27D88" w:rsidRDefault="00CA6B01">
      <w:pPr>
        <w:pStyle w:val="Normal1"/>
        <w:rPr>
          <w:sz w:val="22"/>
          <w:szCs w:val="22"/>
        </w:rPr>
      </w:pPr>
    </w:p>
    <w:p w:rsidR="00CA6B01" w:rsidRPr="00A27D88" w:rsidRDefault="00CA6B01">
      <w:pPr>
        <w:pStyle w:val="Normal1"/>
        <w:rPr>
          <w:sz w:val="22"/>
          <w:szCs w:val="22"/>
        </w:rPr>
      </w:pPr>
    </w:p>
    <w:p w:rsidR="00CA6B01" w:rsidRPr="00A27D88" w:rsidRDefault="00CA6B01">
      <w:pPr>
        <w:pStyle w:val="Normal1"/>
        <w:rPr>
          <w:sz w:val="22"/>
          <w:szCs w:val="22"/>
        </w:rPr>
      </w:pPr>
      <w:bookmarkStart w:id="41" w:name="_3fwokq0" w:colFirst="0" w:colLast="0"/>
      <w:bookmarkEnd w:id="41"/>
    </w:p>
    <w:p w:rsidR="00CA6B01" w:rsidRPr="00A27D88" w:rsidRDefault="003C2869">
      <w:pPr>
        <w:pStyle w:val="Heading2"/>
        <w:numPr>
          <w:ilvl w:val="1"/>
          <w:numId w:val="3"/>
        </w:numPr>
      </w:pPr>
      <w:r w:rsidRPr="00A27D88">
        <w:t>Eau, Hygiène et Assainissement</w:t>
      </w:r>
    </w:p>
    <w:tbl>
      <w:tblPr>
        <w:tblStyle w:val="af4"/>
        <w:tblW w:w="1099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158"/>
        <w:gridCol w:w="4420"/>
        <w:gridCol w:w="4420"/>
      </w:tblGrid>
      <w:tr w:rsidR="00CA6B01" w:rsidRPr="00A27D88">
        <w:trPr>
          <w:trHeight w:val="580"/>
        </w:trPr>
        <w:tc>
          <w:tcPr>
            <w:tcW w:w="2158" w:type="dxa"/>
            <w:shd w:val="clear" w:color="auto" w:fill="5B9BD5"/>
          </w:tcPr>
          <w:p w:rsidR="00CA6B01" w:rsidRPr="00A27D88" w:rsidRDefault="003C2869">
            <w:pPr>
              <w:pStyle w:val="Normal1"/>
              <w:spacing w:before="60" w:after="60"/>
              <w:rPr>
                <w:sz w:val="22"/>
                <w:szCs w:val="22"/>
              </w:rPr>
            </w:pPr>
            <w:r w:rsidRPr="00A27D88">
              <w:rPr>
                <w:b/>
                <w:sz w:val="22"/>
                <w:szCs w:val="22"/>
              </w:rPr>
              <w:t xml:space="preserve">Y-a-t-il une réponse en cours couvrant les besoins dans ce secteur ? </w:t>
            </w:r>
          </w:p>
        </w:tc>
        <w:tc>
          <w:tcPr>
            <w:tcW w:w="8840" w:type="dxa"/>
            <w:gridSpan w:val="2"/>
          </w:tcPr>
          <w:p w:rsidR="00CA6B01" w:rsidRPr="00A27D88" w:rsidRDefault="003C2869">
            <w:pPr>
              <w:pStyle w:val="Normal1"/>
              <w:numPr>
                <w:ilvl w:val="0"/>
                <w:numId w:val="1"/>
              </w:numPr>
              <w:spacing w:before="60" w:after="60"/>
              <w:rPr>
                <w:color w:val="000000"/>
                <w:sz w:val="22"/>
                <w:szCs w:val="22"/>
              </w:rPr>
            </w:pPr>
            <w:r w:rsidRPr="00A27D88">
              <w:rPr>
                <w:color w:val="000000"/>
                <w:sz w:val="22"/>
                <w:szCs w:val="22"/>
              </w:rPr>
              <w:t xml:space="preserve">Oui </w:t>
            </w:r>
          </w:p>
          <w:p w:rsidR="00CA6B01" w:rsidRPr="00A27D88" w:rsidRDefault="003C2869" w:rsidP="0090687E">
            <w:pPr>
              <w:pStyle w:val="Normal1"/>
              <w:numPr>
                <w:ilvl w:val="0"/>
                <w:numId w:val="39"/>
              </w:numPr>
              <w:spacing w:before="60" w:after="60"/>
              <w:rPr>
                <w:b/>
                <w:color w:val="000000"/>
                <w:sz w:val="22"/>
                <w:szCs w:val="22"/>
              </w:rPr>
            </w:pPr>
            <w:r w:rsidRPr="00A27D88">
              <w:rPr>
                <w:b/>
                <w:color w:val="000000"/>
                <w:sz w:val="22"/>
                <w:szCs w:val="22"/>
              </w:rPr>
              <w:t>Non</w:t>
            </w:r>
          </w:p>
          <w:p w:rsidR="00CA6B01" w:rsidRPr="00A27D88" w:rsidRDefault="003C2869">
            <w:pPr>
              <w:pStyle w:val="Normal1"/>
              <w:spacing w:before="60" w:after="60"/>
              <w:rPr>
                <w:color w:val="000000"/>
                <w:sz w:val="22"/>
                <w:szCs w:val="22"/>
              </w:rPr>
            </w:pPr>
            <w:r w:rsidRPr="00A27D88">
              <w:rPr>
                <w:color w:val="000000"/>
                <w:sz w:val="22"/>
                <w:szCs w:val="22"/>
              </w:rPr>
              <w:t>Si oui, ne pas collecter les informations pour ce secteur.</w:t>
            </w:r>
          </w:p>
        </w:tc>
      </w:tr>
      <w:tr w:rsidR="00CA6B01" w:rsidRPr="00A27D88">
        <w:trPr>
          <w:trHeight w:val="580"/>
        </w:trPr>
        <w:tc>
          <w:tcPr>
            <w:tcW w:w="2158" w:type="dxa"/>
            <w:shd w:val="clear" w:color="auto" w:fill="5B9BD5"/>
          </w:tcPr>
          <w:p w:rsidR="00CA6B01" w:rsidRPr="00A27D88" w:rsidRDefault="003C2869">
            <w:pPr>
              <w:pStyle w:val="Normal1"/>
              <w:spacing w:before="60" w:after="60"/>
              <w:rPr>
                <w:sz w:val="22"/>
                <w:szCs w:val="22"/>
              </w:rPr>
            </w:pPr>
            <w:bookmarkStart w:id="42" w:name="_1v1yuxt" w:colFirst="0" w:colLast="0"/>
            <w:bookmarkEnd w:id="42"/>
            <w:r w:rsidRPr="00A27D88">
              <w:rPr>
                <w:b/>
                <w:sz w:val="22"/>
                <w:szCs w:val="22"/>
              </w:rPr>
              <w:t>Risque épidémiologique</w:t>
            </w:r>
          </w:p>
        </w:tc>
        <w:tc>
          <w:tcPr>
            <w:tcW w:w="8840" w:type="dxa"/>
            <w:gridSpan w:val="2"/>
          </w:tcPr>
          <w:p w:rsidR="00CA6B01" w:rsidRPr="00A27D88" w:rsidRDefault="00B832CC" w:rsidP="00B832CC">
            <w:pPr>
              <w:pStyle w:val="Normal1"/>
              <w:spacing w:before="60" w:after="60"/>
              <w:rPr>
                <w:color w:val="000000"/>
                <w:sz w:val="22"/>
                <w:szCs w:val="22"/>
              </w:rPr>
            </w:pPr>
            <w:r w:rsidRPr="00A27D88">
              <w:rPr>
                <w:color w:val="000000"/>
                <w:sz w:val="22"/>
                <w:szCs w:val="22"/>
              </w:rPr>
              <w:t xml:space="preserve">Le constat révélé que le nombre des points d’eau sont insuffisants, ceci entraine un fil d’attente aux point existant, </w:t>
            </w:r>
            <w:r w:rsidR="00936630" w:rsidRPr="00A27D88">
              <w:rPr>
                <w:color w:val="000000"/>
                <w:sz w:val="22"/>
                <w:szCs w:val="22"/>
              </w:rPr>
              <w:t>certains robinets</w:t>
            </w:r>
            <w:r w:rsidRPr="00A27D88">
              <w:rPr>
                <w:color w:val="000000"/>
                <w:sz w:val="22"/>
                <w:szCs w:val="22"/>
              </w:rPr>
              <w:t xml:space="preserve"> ne sont pas alimentés en eau. il y a risque que les maladies d’origines hydriques puissent se développer dans cette zone</w:t>
            </w:r>
            <w:r w:rsidR="00936630" w:rsidRPr="00A27D88">
              <w:rPr>
                <w:color w:val="000000"/>
                <w:sz w:val="22"/>
                <w:szCs w:val="22"/>
              </w:rPr>
              <w:t>. Les ménages déplacés ainsi ceux des familles d’accueil s’approvisionnent en eau dans des sources non aménagées.</w:t>
            </w:r>
          </w:p>
          <w:p w:rsidR="00CA6B01" w:rsidRPr="00A27D88" w:rsidRDefault="00CA6B01">
            <w:pPr>
              <w:pStyle w:val="Normal1"/>
              <w:spacing w:before="60" w:after="60"/>
              <w:rPr>
                <w:color w:val="000000"/>
                <w:sz w:val="22"/>
                <w:szCs w:val="22"/>
              </w:rPr>
            </w:pPr>
          </w:p>
        </w:tc>
      </w:tr>
      <w:tr w:rsidR="00CA6B01" w:rsidRPr="00A27D88">
        <w:trPr>
          <w:trHeight w:val="420"/>
        </w:trPr>
        <w:tc>
          <w:tcPr>
            <w:tcW w:w="2158" w:type="dxa"/>
            <w:shd w:val="clear" w:color="auto" w:fill="5B9BD5"/>
          </w:tcPr>
          <w:p w:rsidR="00CA6B01" w:rsidRPr="00A27D88" w:rsidRDefault="003C2869">
            <w:pPr>
              <w:pStyle w:val="Normal1"/>
              <w:spacing w:before="60" w:after="60"/>
              <w:rPr>
                <w:sz w:val="22"/>
                <w:szCs w:val="22"/>
              </w:rPr>
            </w:pPr>
            <w:bookmarkStart w:id="43" w:name="_4f1mdlm" w:colFirst="0" w:colLast="0"/>
            <w:bookmarkEnd w:id="43"/>
            <w:r w:rsidRPr="00A27D88">
              <w:rPr>
                <w:b/>
                <w:sz w:val="22"/>
                <w:szCs w:val="22"/>
              </w:rPr>
              <w:t>Accès à l’eau après la crise</w:t>
            </w:r>
          </w:p>
        </w:tc>
        <w:tc>
          <w:tcPr>
            <w:tcW w:w="8840" w:type="dxa"/>
            <w:gridSpan w:val="2"/>
          </w:tcPr>
          <w:p w:rsidR="00CA6B01" w:rsidRPr="00A27D88" w:rsidRDefault="00936630" w:rsidP="00884CBC">
            <w:pPr>
              <w:pStyle w:val="Normal1"/>
              <w:spacing w:before="60" w:after="60"/>
              <w:rPr>
                <w:color w:val="000000"/>
                <w:sz w:val="22"/>
                <w:szCs w:val="22"/>
              </w:rPr>
            </w:pPr>
            <w:r w:rsidRPr="00A27D88">
              <w:rPr>
                <w:color w:val="000000"/>
                <w:sz w:val="22"/>
                <w:szCs w:val="22"/>
              </w:rPr>
              <w:t>Les discussions conduites avec les hommes, les femm</w:t>
            </w:r>
            <w:r w:rsidR="00884CBC" w:rsidRPr="00A27D88">
              <w:rPr>
                <w:color w:val="000000"/>
                <w:sz w:val="22"/>
                <w:szCs w:val="22"/>
              </w:rPr>
              <w:t>es, garçons et filles dans les focus groups</w:t>
            </w:r>
            <w:r w:rsidRPr="00A27D88">
              <w:rPr>
                <w:color w:val="000000"/>
                <w:sz w:val="22"/>
                <w:szCs w:val="22"/>
              </w:rPr>
              <w:t xml:space="preserve"> dans cette zone</w:t>
            </w:r>
            <w:r w:rsidR="00884CBC" w:rsidRPr="00A27D88">
              <w:rPr>
                <w:color w:val="000000"/>
                <w:sz w:val="22"/>
                <w:szCs w:val="22"/>
              </w:rPr>
              <w:t xml:space="preserve"> par cette </w:t>
            </w:r>
            <w:r w:rsidRPr="00A27D88">
              <w:rPr>
                <w:color w:val="000000"/>
                <w:sz w:val="22"/>
                <w:szCs w:val="22"/>
              </w:rPr>
              <w:t>évaluation</w:t>
            </w:r>
            <w:r w:rsidR="00884CBC" w:rsidRPr="00A27D88">
              <w:rPr>
                <w:color w:val="000000"/>
                <w:sz w:val="22"/>
                <w:szCs w:val="22"/>
              </w:rPr>
              <w:t>, il ressort que le défi en eau potable est très majeur dans cette zone car les sources aménagées sont moins nombreuses. Ces derniers s’approvisionnent en eau de pluie et des sources non aménagées.</w:t>
            </w:r>
            <w:r w:rsidR="000009EE">
              <w:rPr>
                <w:color w:val="000000"/>
                <w:sz w:val="22"/>
                <w:szCs w:val="22"/>
              </w:rPr>
              <w:t xml:space="preserve"> </w:t>
            </w:r>
            <w:r w:rsidR="00884CBC" w:rsidRPr="00A27D88">
              <w:rPr>
                <w:color w:val="000000"/>
                <w:sz w:val="22"/>
                <w:szCs w:val="22"/>
              </w:rPr>
              <w:t xml:space="preserve">En dépit de cela </w:t>
            </w:r>
            <w:r w:rsidR="0037552D" w:rsidRPr="00A27D88">
              <w:rPr>
                <w:color w:val="000000"/>
                <w:sz w:val="22"/>
                <w:szCs w:val="22"/>
              </w:rPr>
              <w:t>il s’observe</w:t>
            </w:r>
            <w:r w:rsidR="00884CBC" w:rsidRPr="00A27D88">
              <w:rPr>
                <w:color w:val="000000"/>
                <w:sz w:val="22"/>
                <w:szCs w:val="22"/>
              </w:rPr>
              <w:t xml:space="preserve"> que les ménages déplacés et familles d’accueil n’ont l’accès à l’eau potable qui reste un défi. il s’observe aussi le problème de maintenance du syst</w:t>
            </w:r>
            <w:r w:rsidR="00CC5130" w:rsidRPr="00A27D88">
              <w:rPr>
                <w:color w:val="000000"/>
                <w:sz w:val="22"/>
                <w:szCs w:val="22"/>
              </w:rPr>
              <w:t>ème d’approvisionnement en e</w:t>
            </w:r>
            <w:r w:rsidR="00884CBC" w:rsidRPr="00A27D88">
              <w:rPr>
                <w:color w:val="000000"/>
                <w:sz w:val="22"/>
                <w:szCs w:val="22"/>
              </w:rPr>
              <w:t xml:space="preserve">au pour le peu de sources aménagées. </w:t>
            </w:r>
          </w:p>
        </w:tc>
      </w:tr>
      <w:tr w:rsidR="00CA6B01" w:rsidRPr="00A27D88" w:rsidTr="0037552D">
        <w:trPr>
          <w:trHeight w:val="3510"/>
        </w:trPr>
        <w:tc>
          <w:tcPr>
            <w:tcW w:w="10998" w:type="dxa"/>
            <w:gridSpan w:val="3"/>
          </w:tcPr>
          <w:p w:rsidR="00CA6B01" w:rsidRPr="00A27D88" w:rsidRDefault="00CA6B01">
            <w:pPr>
              <w:pStyle w:val="Normal1"/>
              <w:widowControl w:val="0"/>
              <w:pBdr>
                <w:top w:val="nil"/>
                <w:left w:val="nil"/>
                <w:bottom w:val="nil"/>
                <w:right w:val="nil"/>
                <w:between w:val="nil"/>
              </w:pBdr>
              <w:spacing w:line="276" w:lineRule="auto"/>
              <w:rPr>
                <w:color w:val="000000"/>
                <w:sz w:val="22"/>
                <w:szCs w:val="22"/>
              </w:rPr>
            </w:pPr>
          </w:p>
          <w:tbl>
            <w:tblPr>
              <w:tblStyle w:val="af5"/>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5"/>
              <w:gridCol w:w="4680"/>
              <w:gridCol w:w="2346"/>
              <w:gridCol w:w="2037"/>
            </w:tblGrid>
            <w:tr w:rsidR="00CA6B01" w:rsidRPr="00A27D88" w:rsidTr="0037552D">
              <w:tc>
                <w:tcPr>
                  <w:tcW w:w="1705" w:type="dxa"/>
                  <w:shd w:val="clear" w:color="auto" w:fill="DEEAF6"/>
                </w:tcPr>
                <w:p w:rsidR="00CA6B01" w:rsidRPr="00A27D88" w:rsidRDefault="003C2869">
                  <w:pPr>
                    <w:pStyle w:val="Normal1"/>
                    <w:spacing w:before="60" w:after="60"/>
                    <w:rPr>
                      <w:color w:val="000000"/>
                      <w:sz w:val="22"/>
                      <w:szCs w:val="22"/>
                    </w:rPr>
                  </w:pPr>
                  <w:r w:rsidRPr="00A27D88">
                    <w:rPr>
                      <w:b/>
                      <w:color w:val="000000"/>
                      <w:sz w:val="22"/>
                      <w:szCs w:val="22"/>
                    </w:rPr>
                    <w:t>Zones</w:t>
                  </w:r>
                </w:p>
              </w:tc>
              <w:tc>
                <w:tcPr>
                  <w:tcW w:w="4680" w:type="dxa"/>
                  <w:shd w:val="clear" w:color="auto" w:fill="DEEAF6"/>
                </w:tcPr>
                <w:p w:rsidR="00CA6B01" w:rsidRPr="00A27D88" w:rsidRDefault="003C2869">
                  <w:pPr>
                    <w:pStyle w:val="Normal1"/>
                    <w:spacing w:before="60" w:after="60"/>
                    <w:rPr>
                      <w:color w:val="000000"/>
                      <w:sz w:val="22"/>
                      <w:szCs w:val="22"/>
                    </w:rPr>
                  </w:pPr>
                  <w:r w:rsidRPr="00A27D88">
                    <w:rPr>
                      <w:b/>
                      <w:color w:val="000000"/>
                      <w:sz w:val="22"/>
                      <w:szCs w:val="22"/>
                    </w:rPr>
                    <w:t>Types de sources</w:t>
                  </w:r>
                </w:p>
              </w:tc>
              <w:tc>
                <w:tcPr>
                  <w:tcW w:w="2346" w:type="dxa"/>
                  <w:shd w:val="clear" w:color="auto" w:fill="DEEAF6"/>
                </w:tcPr>
                <w:p w:rsidR="00CA6B01" w:rsidRPr="00A27D88" w:rsidRDefault="003C2869">
                  <w:pPr>
                    <w:pStyle w:val="Normal1"/>
                    <w:spacing w:before="60" w:after="60"/>
                    <w:rPr>
                      <w:color w:val="000000"/>
                      <w:sz w:val="22"/>
                      <w:szCs w:val="22"/>
                    </w:rPr>
                  </w:pPr>
                  <w:r w:rsidRPr="00A27D88">
                    <w:rPr>
                      <w:b/>
                      <w:color w:val="000000"/>
                      <w:sz w:val="22"/>
                      <w:szCs w:val="22"/>
                    </w:rPr>
                    <w:t>Ratio (Nb personnes x point d’eau)</w:t>
                  </w:r>
                </w:p>
              </w:tc>
              <w:tc>
                <w:tcPr>
                  <w:tcW w:w="2037" w:type="dxa"/>
                  <w:shd w:val="clear" w:color="auto" w:fill="DEEAF6"/>
                </w:tcPr>
                <w:p w:rsidR="00CA6B01" w:rsidRPr="00A27D88" w:rsidRDefault="003C2869">
                  <w:pPr>
                    <w:pStyle w:val="Normal1"/>
                    <w:spacing w:before="60" w:after="60"/>
                    <w:rPr>
                      <w:color w:val="000000"/>
                      <w:sz w:val="22"/>
                      <w:szCs w:val="22"/>
                    </w:rPr>
                  </w:pPr>
                  <w:r w:rsidRPr="00A27D88">
                    <w:rPr>
                      <w:b/>
                      <w:color w:val="000000"/>
                      <w:sz w:val="22"/>
                      <w:szCs w:val="22"/>
                    </w:rPr>
                    <w:t>Qualité (qualitative : odeur, turbidité)</w:t>
                  </w:r>
                </w:p>
              </w:tc>
            </w:tr>
            <w:tr w:rsidR="00CC5130" w:rsidRPr="00A27D88" w:rsidTr="00CC5130">
              <w:tc>
                <w:tcPr>
                  <w:tcW w:w="1705" w:type="dxa"/>
                  <w:shd w:val="clear" w:color="auto" w:fill="auto"/>
                </w:tcPr>
                <w:p w:rsidR="00CC5130" w:rsidRPr="00A27D88" w:rsidRDefault="00CC5130">
                  <w:pPr>
                    <w:pStyle w:val="Normal1"/>
                    <w:spacing w:before="60" w:after="60"/>
                    <w:rPr>
                      <w:color w:val="000000"/>
                      <w:sz w:val="22"/>
                      <w:szCs w:val="22"/>
                    </w:rPr>
                  </w:pPr>
                  <w:r w:rsidRPr="00A27D88">
                    <w:rPr>
                      <w:color w:val="000000"/>
                      <w:sz w:val="22"/>
                      <w:szCs w:val="22"/>
                    </w:rPr>
                    <w:t>Zone 1</w:t>
                  </w:r>
                </w:p>
              </w:tc>
              <w:tc>
                <w:tcPr>
                  <w:tcW w:w="4680" w:type="dxa"/>
                  <w:shd w:val="clear" w:color="auto" w:fill="auto"/>
                </w:tcPr>
                <w:p w:rsidR="00CC5130" w:rsidRPr="00A27D88" w:rsidRDefault="00CC5130">
                  <w:pPr>
                    <w:pStyle w:val="Normal1"/>
                    <w:spacing w:before="60" w:after="60"/>
                    <w:rPr>
                      <w:color w:val="000000"/>
                      <w:sz w:val="22"/>
                      <w:szCs w:val="22"/>
                    </w:rPr>
                  </w:pPr>
                  <w:r w:rsidRPr="00A27D88">
                    <w:rPr>
                      <w:color w:val="000000"/>
                      <w:sz w:val="22"/>
                      <w:szCs w:val="22"/>
                    </w:rPr>
                    <w:t>Rien à signaler</w:t>
                  </w:r>
                </w:p>
              </w:tc>
              <w:tc>
                <w:tcPr>
                  <w:tcW w:w="2346" w:type="dxa"/>
                  <w:shd w:val="clear" w:color="auto" w:fill="auto"/>
                </w:tcPr>
                <w:p w:rsidR="00CC5130" w:rsidRPr="00A27D88" w:rsidRDefault="00CC5130">
                  <w:pPr>
                    <w:pStyle w:val="Normal1"/>
                    <w:spacing w:before="60" w:after="60"/>
                    <w:rPr>
                      <w:color w:val="000000"/>
                      <w:sz w:val="22"/>
                      <w:szCs w:val="22"/>
                    </w:rPr>
                  </w:pPr>
                  <w:r w:rsidRPr="00A27D88">
                    <w:rPr>
                      <w:color w:val="000000"/>
                      <w:sz w:val="22"/>
                      <w:szCs w:val="22"/>
                    </w:rPr>
                    <w:t>Rien à signaler</w:t>
                  </w:r>
                </w:p>
              </w:tc>
              <w:tc>
                <w:tcPr>
                  <w:tcW w:w="2037" w:type="dxa"/>
                  <w:shd w:val="clear" w:color="auto" w:fill="auto"/>
                </w:tcPr>
                <w:p w:rsidR="00CC5130" w:rsidRPr="00A27D88" w:rsidRDefault="00CC5130">
                  <w:pPr>
                    <w:pStyle w:val="Normal1"/>
                    <w:spacing w:before="60" w:after="60"/>
                    <w:rPr>
                      <w:color w:val="000000"/>
                      <w:sz w:val="22"/>
                      <w:szCs w:val="22"/>
                    </w:rPr>
                  </w:pPr>
                  <w:r w:rsidRPr="00A27D88">
                    <w:rPr>
                      <w:color w:val="000000"/>
                      <w:sz w:val="22"/>
                      <w:szCs w:val="22"/>
                    </w:rPr>
                    <w:t>Rien à signaler</w:t>
                  </w:r>
                </w:p>
              </w:tc>
            </w:tr>
          </w:tbl>
          <w:p w:rsidR="00CA6B01" w:rsidRPr="00A27D88" w:rsidRDefault="00CA6B01">
            <w:pPr>
              <w:pStyle w:val="Normal1"/>
              <w:spacing w:before="60" w:after="60"/>
              <w:rPr>
                <w:color w:val="000000"/>
                <w:sz w:val="22"/>
                <w:szCs w:val="22"/>
              </w:rPr>
            </w:pPr>
          </w:p>
        </w:tc>
      </w:tr>
      <w:tr w:rsidR="00CA6B01" w:rsidRPr="00A27D88">
        <w:trPr>
          <w:trHeight w:val="740"/>
        </w:trPr>
        <w:tc>
          <w:tcPr>
            <w:tcW w:w="2158" w:type="dxa"/>
            <w:shd w:val="clear" w:color="auto" w:fill="5B9BD5"/>
          </w:tcPr>
          <w:p w:rsidR="00CA6B01" w:rsidRPr="00A27D88" w:rsidRDefault="003C2869">
            <w:pPr>
              <w:pStyle w:val="Normal1"/>
              <w:spacing w:before="60" w:after="60"/>
              <w:rPr>
                <w:sz w:val="22"/>
                <w:szCs w:val="22"/>
              </w:rPr>
            </w:pPr>
            <w:bookmarkStart w:id="44" w:name="_2u6wntf" w:colFirst="0" w:colLast="0"/>
            <w:bookmarkEnd w:id="44"/>
            <w:r w:rsidRPr="00A27D88">
              <w:rPr>
                <w:b/>
                <w:sz w:val="22"/>
                <w:szCs w:val="22"/>
              </w:rPr>
              <w:t>Type d’assainissement</w:t>
            </w:r>
          </w:p>
        </w:tc>
        <w:tc>
          <w:tcPr>
            <w:tcW w:w="4420" w:type="dxa"/>
          </w:tcPr>
          <w:p w:rsidR="00CA6B01" w:rsidRPr="00A27D88" w:rsidRDefault="006B642E">
            <w:pPr>
              <w:pStyle w:val="Normal1"/>
              <w:spacing w:before="60" w:after="60"/>
              <w:rPr>
                <w:color w:val="000000"/>
                <w:sz w:val="22"/>
                <w:szCs w:val="22"/>
              </w:rPr>
            </w:pPr>
            <w:r w:rsidRPr="00A27D88">
              <w:rPr>
                <w:color w:val="000000"/>
                <w:sz w:val="22"/>
                <w:szCs w:val="22"/>
              </w:rPr>
              <w:t>Rien à signaler</w:t>
            </w:r>
          </w:p>
        </w:tc>
        <w:tc>
          <w:tcPr>
            <w:tcW w:w="4420" w:type="dxa"/>
          </w:tcPr>
          <w:p w:rsidR="00CA6B01" w:rsidRPr="00A27D88" w:rsidRDefault="003C2869">
            <w:pPr>
              <w:pStyle w:val="Normal1"/>
              <w:spacing w:before="60" w:after="60"/>
              <w:rPr>
                <w:color w:val="000000"/>
                <w:sz w:val="22"/>
                <w:szCs w:val="22"/>
              </w:rPr>
            </w:pPr>
            <w:r w:rsidRPr="00A27D88">
              <w:rPr>
                <w:color w:val="000000"/>
                <w:sz w:val="22"/>
                <w:szCs w:val="22"/>
              </w:rPr>
              <w:t>Défécation à l’air libre :</w:t>
            </w:r>
          </w:p>
          <w:p w:rsidR="00CA6B01" w:rsidRPr="00A27D88" w:rsidRDefault="003C2869">
            <w:pPr>
              <w:pStyle w:val="Normal1"/>
              <w:numPr>
                <w:ilvl w:val="0"/>
                <w:numId w:val="4"/>
              </w:numPr>
              <w:spacing w:before="60" w:after="60"/>
              <w:rPr>
                <w:color w:val="000000"/>
                <w:sz w:val="22"/>
                <w:szCs w:val="22"/>
              </w:rPr>
            </w:pPr>
            <w:r w:rsidRPr="00A27D88">
              <w:rPr>
                <w:color w:val="000000"/>
                <w:sz w:val="22"/>
                <w:szCs w:val="22"/>
              </w:rPr>
              <w:t>Oui</w:t>
            </w:r>
          </w:p>
          <w:p w:rsidR="00CA6B01" w:rsidRPr="00A27D88" w:rsidRDefault="003C2869" w:rsidP="0090687E">
            <w:pPr>
              <w:pStyle w:val="Normal1"/>
              <w:numPr>
                <w:ilvl w:val="0"/>
                <w:numId w:val="40"/>
              </w:numPr>
              <w:spacing w:before="60" w:after="60"/>
              <w:rPr>
                <w:b/>
                <w:color w:val="000000"/>
                <w:sz w:val="22"/>
                <w:szCs w:val="22"/>
              </w:rPr>
            </w:pPr>
            <w:r w:rsidRPr="00A27D88">
              <w:rPr>
                <w:b/>
                <w:color w:val="000000"/>
                <w:sz w:val="22"/>
                <w:szCs w:val="22"/>
              </w:rPr>
              <w:t>Non</w:t>
            </w:r>
          </w:p>
        </w:tc>
      </w:tr>
      <w:tr w:rsidR="00CA6B01" w:rsidRPr="00A27D88">
        <w:trPr>
          <w:trHeight w:val="740"/>
        </w:trPr>
        <w:tc>
          <w:tcPr>
            <w:tcW w:w="2158" w:type="dxa"/>
            <w:shd w:val="clear" w:color="auto" w:fill="5B9BD5"/>
          </w:tcPr>
          <w:p w:rsidR="00CA6B01" w:rsidRPr="00A27D88" w:rsidRDefault="003C2869">
            <w:pPr>
              <w:pStyle w:val="Normal1"/>
              <w:spacing w:before="60" w:after="60"/>
              <w:rPr>
                <w:sz w:val="22"/>
                <w:szCs w:val="22"/>
              </w:rPr>
            </w:pPr>
            <w:r w:rsidRPr="00A27D88">
              <w:rPr>
                <w:b/>
                <w:sz w:val="22"/>
                <w:szCs w:val="22"/>
              </w:rPr>
              <w:t>Village déclaré libre de défécation à l’air libre</w:t>
            </w:r>
          </w:p>
        </w:tc>
        <w:tc>
          <w:tcPr>
            <w:tcW w:w="8840" w:type="dxa"/>
            <w:gridSpan w:val="2"/>
          </w:tcPr>
          <w:p w:rsidR="00CA6B01" w:rsidRPr="00A27D88" w:rsidRDefault="003C2869" w:rsidP="0090687E">
            <w:pPr>
              <w:pStyle w:val="Normal1"/>
              <w:numPr>
                <w:ilvl w:val="0"/>
                <w:numId w:val="41"/>
              </w:numPr>
              <w:spacing w:before="60" w:after="60"/>
              <w:rPr>
                <w:b/>
                <w:color w:val="000000"/>
                <w:sz w:val="22"/>
                <w:szCs w:val="22"/>
              </w:rPr>
            </w:pPr>
            <w:r w:rsidRPr="00A27D88">
              <w:rPr>
                <w:b/>
                <w:color w:val="000000"/>
                <w:sz w:val="22"/>
                <w:szCs w:val="22"/>
              </w:rPr>
              <w:t xml:space="preserve">Oui </w:t>
            </w:r>
          </w:p>
          <w:p w:rsidR="00CA6B01" w:rsidRPr="00A27D88" w:rsidRDefault="003C2869">
            <w:pPr>
              <w:pStyle w:val="Normal1"/>
              <w:numPr>
                <w:ilvl w:val="0"/>
                <w:numId w:val="2"/>
              </w:numPr>
              <w:spacing w:before="60" w:after="60"/>
              <w:rPr>
                <w:color w:val="000000"/>
                <w:sz w:val="22"/>
                <w:szCs w:val="22"/>
              </w:rPr>
            </w:pPr>
            <w:r w:rsidRPr="00A27D88">
              <w:rPr>
                <w:color w:val="000000"/>
                <w:sz w:val="22"/>
                <w:szCs w:val="22"/>
              </w:rPr>
              <w:t>Non</w:t>
            </w:r>
          </w:p>
        </w:tc>
      </w:tr>
      <w:tr w:rsidR="00CA6B01" w:rsidRPr="00A27D88">
        <w:trPr>
          <w:trHeight w:val="740"/>
        </w:trPr>
        <w:tc>
          <w:tcPr>
            <w:tcW w:w="2158" w:type="dxa"/>
            <w:shd w:val="clear" w:color="auto" w:fill="5B9BD5"/>
          </w:tcPr>
          <w:p w:rsidR="00CA6B01" w:rsidRPr="00A27D88" w:rsidRDefault="003C2869">
            <w:pPr>
              <w:pStyle w:val="Normal1"/>
              <w:spacing w:before="60" w:after="60"/>
              <w:rPr>
                <w:sz w:val="22"/>
                <w:szCs w:val="22"/>
              </w:rPr>
            </w:pPr>
            <w:bookmarkStart w:id="45" w:name="_19c6y18" w:colFirst="0" w:colLast="0"/>
            <w:bookmarkEnd w:id="45"/>
            <w:r w:rsidRPr="00A27D88">
              <w:rPr>
                <w:b/>
                <w:sz w:val="22"/>
                <w:szCs w:val="22"/>
              </w:rPr>
              <w:t>Pratiques d’hygiène</w:t>
            </w:r>
          </w:p>
        </w:tc>
        <w:tc>
          <w:tcPr>
            <w:tcW w:w="8840" w:type="dxa"/>
            <w:gridSpan w:val="2"/>
          </w:tcPr>
          <w:p w:rsidR="00CA6B01" w:rsidRPr="00A27D88" w:rsidRDefault="006B642E" w:rsidP="006B642E">
            <w:pPr>
              <w:pStyle w:val="Normal1"/>
              <w:spacing w:before="60" w:after="60"/>
              <w:rPr>
                <w:color w:val="000000"/>
                <w:sz w:val="22"/>
                <w:szCs w:val="22"/>
              </w:rPr>
            </w:pPr>
            <w:r w:rsidRPr="00A27D88">
              <w:rPr>
                <w:color w:val="000000"/>
                <w:sz w:val="22"/>
                <w:szCs w:val="22"/>
              </w:rPr>
              <w:t>Le problème d’hygiène et assainissement a été soulevé les différentes couches rencontrées par cette évaluation. Il ressort</w:t>
            </w:r>
            <w:r w:rsidR="00B12CA1" w:rsidRPr="00A27D88">
              <w:rPr>
                <w:color w:val="000000"/>
                <w:sz w:val="22"/>
                <w:szCs w:val="22"/>
              </w:rPr>
              <w:t xml:space="preserve"> de nos</w:t>
            </w:r>
            <w:r w:rsidRPr="00A27D88">
              <w:rPr>
                <w:color w:val="000000"/>
                <w:sz w:val="22"/>
                <w:szCs w:val="22"/>
              </w:rPr>
              <w:t xml:space="preserve"> discussions et entretien</w:t>
            </w:r>
            <w:r w:rsidR="00B12CA1" w:rsidRPr="00A27D88">
              <w:rPr>
                <w:color w:val="000000"/>
                <w:sz w:val="22"/>
                <w:szCs w:val="22"/>
              </w:rPr>
              <w:t>s</w:t>
            </w:r>
            <w:r w:rsidRPr="00A27D88">
              <w:rPr>
                <w:color w:val="000000"/>
                <w:sz w:val="22"/>
                <w:szCs w:val="22"/>
              </w:rPr>
              <w:t xml:space="preserve"> individuels un nombre réduit de latrines d</w:t>
            </w:r>
            <w:r w:rsidR="00B12CA1" w:rsidRPr="00A27D88">
              <w:rPr>
                <w:color w:val="000000"/>
                <w:sz w:val="22"/>
                <w:szCs w:val="22"/>
              </w:rPr>
              <w:t>ans cette zone</w:t>
            </w:r>
            <w:r w:rsidRPr="00A27D88">
              <w:rPr>
                <w:color w:val="000000"/>
                <w:sz w:val="22"/>
                <w:szCs w:val="22"/>
              </w:rPr>
              <w:t xml:space="preserve"> puisque certains ménages</w:t>
            </w:r>
            <w:r w:rsidR="00F004D4" w:rsidRPr="00A27D88">
              <w:rPr>
                <w:color w:val="000000"/>
                <w:sz w:val="22"/>
                <w:szCs w:val="22"/>
              </w:rPr>
              <w:t xml:space="preserve"> et surtout des ménages déplacés</w:t>
            </w:r>
            <w:r w:rsidRPr="00A27D88">
              <w:rPr>
                <w:color w:val="000000"/>
                <w:sz w:val="22"/>
                <w:szCs w:val="22"/>
              </w:rPr>
              <w:t xml:space="preserve"> ne disposent pas des latrines. Plusieurs femmes </w:t>
            </w:r>
            <w:proofErr w:type="spellStart"/>
            <w:r w:rsidRPr="00A27D88">
              <w:rPr>
                <w:color w:val="000000"/>
                <w:sz w:val="22"/>
                <w:szCs w:val="22"/>
              </w:rPr>
              <w:t>IDPs</w:t>
            </w:r>
            <w:proofErr w:type="spellEnd"/>
            <w:r w:rsidRPr="00A27D88">
              <w:rPr>
                <w:color w:val="000000"/>
                <w:sz w:val="22"/>
                <w:szCs w:val="22"/>
              </w:rPr>
              <w:t xml:space="preserve"> et des familles d’accueil dans les discussions ont déclaré être trop inquiètes par rapport aux nombres limités de latrines dans leurs milieux de vie qui leur poussent de chercher à faire leur besoin dans les parcelles voisines. Les quelques latrines existantes sont non hygiénique</w:t>
            </w:r>
          </w:p>
        </w:tc>
      </w:tr>
      <w:tr w:rsidR="00CA6B01" w:rsidRPr="00A27D88">
        <w:trPr>
          <w:trHeight w:val="300"/>
        </w:trPr>
        <w:tc>
          <w:tcPr>
            <w:tcW w:w="10998" w:type="dxa"/>
            <w:gridSpan w:val="3"/>
            <w:shd w:val="clear" w:color="auto" w:fill="5B9BD5"/>
          </w:tcPr>
          <w:p w:rsidR="00CA6B01" w:rsidRPr="00A27D88" w:rsidRDefault="003C2869">
            <w:pPr>
              <w:pStyle w:val="Normal1"/>
              <w:spacing w:before="60" w:after="60"/>
              <w:rPr>
                <w:color w:val="000000"/>
                <w:sz w:val="22"/>
                <w:szCs w:val="22"/>
              </w:rPr>
            </w:pPr>
            <w:bookmarkStart w:id="46" w:name="_3tbugp1" w:colFirst="0" w:colLast="0"/>
            <w:bookmarkEnd w:id="46"/>
            <w:r w:rsidRPr="00A27D88">
              <w:rPr>
                <w:b/>
                <w:sz w:val="22"/>
                <w:szCs w:val="22"/>
              </w:rPr>
              <w:t xml:space="preserve">Réponses données </w:t>
            </w:r>
          </w:p>
        </w:tc>
      </w:tr>
      <w:tr w:rsidR="00CA6B01" w:rsidRPr="00A27D88">
        <w:trPr>
          <w:trHeight w:val="580"/>
        </w:trPr>
        <w:tc>
          <w:tcPr>
            <w:tcW w:w="10998" w:type="dxa"/>
            <w:gridSpan w:val="3"/>
          </w:tcPr>
          <w:p w:rsidR="00CA6B01" w:rsidRPr="00A27D88" w:rsidRDefault="00CA6B01">
            <w:pPr>
              <w:pStyle w:val="Normal1"/>
              <w:widowControl w:val="0"/>
              <w:pBdr>
                <w:top w:val="nil"/>
                <w:left w:val="nil"/>
                <w:bottom w:val="nil"/>
                <w:right w:val="nil"/>
                <w:between w:val="nil"/>
              </w:pBdr>
              <w:spacing w:line="276" w:lineRule="auto"/>
              <w:rPr>
                <w:color w:val="000000"/>
                <w:sz w:val="22"/>
                <w:szCs w:val="22"/>
              </w:rPr>
            </w:pPr>
          </w:p>
          <w:tbl>
            <w:tblPr>
              <w:tblStyle w:val="af6"/>
              <w:tblW w:w="108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3"/>
              <w:gridCol w:w="1646"/>
              <w:gridCol w:w="2410"/>
              <w:gridCol w:w="1843"/>
              <w:gridCol w:w="3045"/>
            </w:tblGrid>
            <w:tr w:rsidR="00CA6B01" w:rsidRPr="00A27D88" w:rsidTr="001E7B1C">
              <w:trPr>
                <w:trHeight w:val="400"/>
              </w:trPr>
              <w:tc>
                <w:tcPr>
                  <w:tcW w:w="1893" w:type="dxa"/>
                  <w:shd w:val="clear" w:color="auto" w:fill="DEEAF6"/>
                </w:tcPr>
                <w:p w:rsidR="00CA6B01" w:rsidRPr="00A27D88" w:rsidRDefault="003C2869">
                  <w:pPr>
                    <w:pStyle w:val="Normal1"/>
                    <w:spacing w:before="60" w:after="60"/>
                    <w:rPr>
                      <w:sz w:val="22"/>
                      <w:szCs w:val="22"/>
                    </w:rPr>
                  </w:pPr>
                  <w:r w:rsidRPr="00A27D88">
                    <w:rPr>
                      <w:b/>
                      <w:sz w:val="22"/>
                      <w:szCs w:val="22"/>
                    </w:rPr>
                    <w:t>Réponses données</w:t>
                  </w:r>
                </w:p>
              </w:tc>
              <w:tc>
                <w:tcPr>
                  <w:tcW w:w="1646" w:type="dxa"/>
                  <w:shd w:val="clear" w:color="auto" w:fill="DEEAF6"/>
                </w:tcPr>
                <w:p w:rsidR="00CA6B01" w:rsidRPr="00A27D88" w:rsidRDefault="003C2869">
                  <w:pPr>
                    <w:pStyle w:val="Normal1"/>
                    <w:spacing w:before="60" w:after="60"/>
                    <w:rPr>
                      <w:sz w:val="22"/>
                      <w:szCs w:val="22"/>
                    </w:rPr>
                  </w:pPr>
                  <w:r w:rsidRPr="00A27D88">
                    <w:rPr>
                      <w:b/>
                      <w:sz w:val="22"/>
                      <w:szCs w:val="22"/>
                    </w:rPr>
                    <w:t>Organisations impliquées</w:t>
                  </w:r>
                </w:p>
              </w:tc>
              <w:tc>
                <w:tcPr>
                  <w:tcW w:w="2410" w:type="dxa"/>
                  <w:shd w:val="clear" w:color="auto" w:fill="DEEAF6"/>
                </w:tcPr>
                <w:p w:rsidR="00CA6B01" w:rsidRPr="00A27D88" w:rsidRDefault="003C2869">
                  <w:pPr>
                    <w:pStyle w:val="Normal1"/>
                    <w:spacing w:before="60" w:after="60"/>
                    <w:rPr>
                      <w:sz w:val="22"/>
                      <w:szCs w:val="22"/>
                    </w:rPr>
                  </w:pPr>
                  <w:r w:rsidRPr="00A27D88">
                    <w:rPr>
                      <w:b/>
                      <w:sz w:val="22"/>
                      <w:szCs w:val="22"/>
                    </w:rPr>
                    <w:t>Zone d’intervention</w:t>
                  </w:r>
                </w:p>
              </w:tc>
              <w:tc>
                <w:tcPr>
                  <w:tcW w:w="1843" w:type="dxa"/>
                  <w:shd w:val="clear" w:color="auto" w:fill="DEEAF6"/>
                </w:tcPr>
                <w:p w:rsidR="00CA6B01" w:rsidRPr="00A27D88" w:rsidRDefault="003C2869">
                  <w:pPr>
                    <w:pStyle w:val="Normal1"/>
                    <w:spacing w:before="60" w:after="60"/>
                    <w:rPr>
                      <w:sz w:val="22"/>
                      <w:szCs w:val="22"/>
                    </w:rPr>
                  </w:pPr>
                  <w:proofErr w:type="spellStart"/>
                  <w:r w:rsidRPr="00A27D88">
                    <w:rPr>
                      <w:b/>
                      <w:sz w:val="22"/>
                      <w:szCs w:val="22"/>
                    </w:rPr>
                    <w:t>Nbre</w:t>
                  </w:r>
                  <w:proofErr w:type="spellEnd"/>
                  <w:r w:rsidRPr="00A27D88">
                    <w:rPr>
                      <w:b/>
                      <w:sz w:val="22"/>
                      <w:szCs w:val="22"/>
                    </w:rPr>
                    <w:t>/Type des bénéficiaires</w:t>
                  </w:r>
                </w:p>
              </w:tc>
              <w:tc>
                <w:tcPr>
                  <w:tcW w:w="3045" w:type="dxa"/>
                  <w:shd w:val="clear" w:color="auto" w:fill="DEEAF6"/>
                </w:tcPr>
                <w:p w:rsidR="00CA6B01" w:rsidRPr="00A27D88" w:rsidRDefault="003C2869">
                  <w:pPr>
                    <w:pStyle w:val="Normal1"/>
                    <w:spacing w:before="60" w:after="60"/>
                    <w:rPr>
                      <w:sz w:val="22"/>
                      <w:szCs w:val="22"/>
                    </w:rPr>
                  </w:pPr>
                  <w:r w:rsidRPr="00A27D88">
                    <w:rPr>
                      <w:b/>
                      <w:sz w:val="22"/>
                      <w:szCs w:val="22"/>
                    </w:rPr>
                    <w:t>Commentaires</w:t>
                  </w:r>
                </w:p>
              </w:tc>
            </w:tr>
            <w:tr w:rsidR="00CA6B01" w:rsidRPr="00A27D88" w:rsidTr="001E7B1C">
              <w:trPr>
                <w:trHeight w:val="200"/>
              </w:trPr>
              <w:tc>
                <w:tcPr>
                  <w:tcW w:w="1893" w:type="dxa"/>
                </w:tcPr>
                <w:p w:rsidR="00CA6B01" w:rsidRPr="00A27D88" w:rsidRDefault="001E7B1C">
                  <w:pPr>
                    <w:pStyle w:val="Normal1"/>
                    <w:spacing w:before="60" w:after="60"/>
                    <w:rPr>
                      <w:sz w:val="22"/>
                      <w:szCs w:val="22"/>
                    </w:rPr>
                  </w:pPr>
                  <w:r w:rsidRPr="00A27D88">
                    <w:rPr>
                      <w:sz w:val="22"/>
                      <w:szCs w:val="22"/>
                    </w:rPr>
                    <w:t>Réhabilitation des Points d’eau</w:t>
                  </w:r>
                </w:p>
              </w:tc>
              <w:tc>
                <w:tcPr>
                  <w:tcW w:w="1646" w:type="dxa"/>
                </w:tcPr>
                <w:p w:rsidR="00CA6B01" w:rsidRPr="00A27D88" w:rsidRDefault="001E7B1C">
                  <w:pPr>
                    <w:pStyle w:val="Normal1"/>
                    <w:spacing w:before="60" w:after="60"/>
                    <w:rPr>
                      <w:sz w:val="22"/>
                      <w:szCs w:val="22"/>
                    </w:rPr>
                  </w:pPr>
                  <w:r w:rsidRPr="00A27D88">
                    <w:rPr>
                      <w:sz w:val="22"/>
                      <w:szCs w:val="22"/>
                    </w:rPr>
                    <w:t>HYFRO</w:t>
                  </w:r>
                </w:p>
              </w:tc>
              <w:tc>
                <w:tcPr>
                  <w:tcW w:w="2410" w:type="dxa"/>
                </w:tcPr>
                <w:p w:rsidR="00CA6B01" w:rsidRPr="00A27D88" w:rsidRDefault="001E7B1C">
                  <w:pPr>
                    <w:pStyle w:val="Normal1"/>
                    <w:spacing w:before="60" w:after="60"/>
                    <w:rPr>
                      <w:sz w:val="22"/>
                      <w:szCs w:val="22"/>
                    </w:rPr>
                  </w:pPr>
                  <w:r w:rsidRPr="00A27D88">
                    <w:rPr>
                      <w:sz w:val="22"/>
                      <w:szCs w:val="22"/>
                    </w:rPr>
                    <w:t xml:space="preserve">Zone de santé de </w:t>
                  </w:r>
                  <w:proofErr w:type="spellStart"/>
                  <w:r w:rsidRPr="00A27D88">
                    <w:rPr>
                      <w:sz w:val="22"/>
                      <w:szCs w:val="22"/>
                    </w:rPr>
                    <w:t>Bambo</w:t>
                  </w:r>
                  <w:proofErr w:type="spellEnd"/>
                </w:p>
              </w:tc>
              <w:tc>
                <w:tcPr>
                  <w:tcW w:w="1843" w:type="dxa"/>
                </w:tcPr>
                <w:p w:rsidR="00CA6B01" w:rsidRPr="00A27D88" w:rsidRDefault="001E7B1C">
                  <w:pPr>
                    <w:pStyle w:val="Normal1"/>
                    <w:spacing w:before="60" w:after="60"/>
                    <w:rPr>
                      <w:sz w:val="22"/>
                      <w:szCs w:val="22"/>
                    </w:rPr>
                  </w:pPr>
                  <w:r w:rsidRPr="00A27D88">
                    <w:rPr>
                      <w:sz w:val="22"/>
                      <w:szCs w:val="22"/>
                    </w:rPr>
                    <w:t>Population locale</w:t>
                  </w:r>
                </w:p>
              </w:tc>
              <w:tc>
                <w:tcPr>
                  <w:tcW w:w="3045" w:type="dxa"/>
                </w:tcPr>
                <w:p w:rsidR="00CA6B01" w:rsidRPr="00A27D88" w:rsidRDefault="001E7B1C">
                  <w:pPr>
                    <w:pStyle w:val="Normal1"/>
                    <w:spacing w:before="60" w:after="60"/>
                    <w:rPr>
                      <w:sz w:val="22"/>
                      <w:szCs w:val="22"/>
                    </w:rPr>
                  </w:pPr>
                  <w:r w:rsidRPr="00A27D88">
                    <w:rPr>
                      <w:sz w:val="22"/>
                      <w:szCs w:val="22"/>
                    </w:rPr>
                    <w:t>Les points réhabilités sont insuffisants par rapport à la démographie actuelle dans cette zone</w:t>
                  </w:r>
                </w:p>
              </w:tc>
            </w:tr>
          </w:tbl>
          <w:p w:rsidR="00CA6B01" w:rsidRPr="00A27D88" w:rsidRDefault="00CA6B01">
            <w:pPr>
              <w:pStyle w:val="Normal1"/>
              <w:spacing w:before="60" w:after="60"/>
              <w:rPr>
                <w:color w:val="000000"/>
                <w:sz w:val="22"/>
                <w:szCs w:val="22"/>
              </w:rPr>
            </w:pPr>
          </w:p>
        </w:tc>
      </w:tr>
      <w:tr w:rsidR="00CA6B01" w:rsidRPr="00A27D88">
        <w:trPr>
          <w:trHeight w:val="1420"/>
        </w:trPr>
        <w:tc>
          <w:tcPr>
            <w:tcW w:w="2158" w:type="dxa"/>
            <w:shd w:val="clear" w:color="auto" w:fill="5B9BD5"/>
          </w:tcPr>
          <w:p w:rsidR="00CA6B01" w:rsidRPr="00A27D88" w:rsidRDefault="003C2869">
            <w:pPr>
              <w:pStyle w:val="Normal1"/>
              <w:spacing w:before="60" w:after="60"/>
              <w:rPr>
                <w:sz w:val="22"/>
                <w:szCs w:val="22"/>
              </w:rPr>
            </w:pPr>
            <w:bookmarkStart w:id="47" w:name="_28h4qwu" w:colFirst="0" w:colLast="0"/>
            <w:bookmarkEnd w:id="47"/>
            <w:r w:rsidRPr="00A27D88">
              <w:rPr>
                <w:b/>
                <w:sz w:val="22"/>
                <w:szCs w:val="22"/>
              </w:rPr>
              <w:t>Gaps et recommandations</w:t>
            </w:r>
            <w:r w:rsidRPr="00A27D88">
              <w:rPr>
                <w:b/>
                <w:sz w:val="22"/>
                <w:szCs w:val="22"/>
              </w:rPr>
              <w:br/>
            </w:r>
          </w:p>
          <w:p w:rsidR="00CA6B01" w:rsidRPr="00A27D88" w:rsidRDefault="00CA6B01">
            <w:pPr>
              <w:pStyle w:val="Normal1"/>
              <w:spacing w:before="60" w:after="60"/>
              <w:rPr>
                <w:sz w:val="22"/>
                <w:szCs w:val="22"/>
              </w:rPr>
            </w:pPr>
          </w:p>
          <w:p w:rsidR="00CA6B01" w:rsidRPr="00A27D88" w:rsidRDefault="00CA6B01">
            <w:pPr>
              <w:pStyle w:val="Normal1"/>
              <w:spacing w:before="60" w:after="60"/>
              <w:rPr>
                <w:sz w:val="22"/>
                <w:szCs w:val="22"/>
              </w:rPr>
            </w:pPr>
          </w:p>
          <w:p w:rsidR="00CA6B01" w:rsidRPr="00A27D88" w:rsidRDefault="00CA6B01">
            <w:pPr>
              <w:pStyle w:val="Normal1"/>
              <w:spacing w:before="60" w:after="60"/>
              <w:rPr>
                <w:sz w:val="22"/>
                <w:szCs w:val="22"/>
              </w:rPr>
            </w:pPr>
          </w:p>
        </w:tc>
        <w:tc>
          <w:tcPr>
            <w:tcW w:w="8840" w:type="dxa"/>
            <w:gridSpan w:val="2"/>
          </w:tcPr>
          <w:p w:rsidR="00CA6B01" w:rsidRPr="00A27D88" w:rsidRDefault="001E7B1C">
            <w:pPr>
              <w:pStyle w:val="Normal1"/>
              <w:spacing w:before="60" w:after="60"/>
              <w:rPr>
                <w:color w:val="000000"/>
                <w:sz w:val="22"/>
                <w:szCs w:val="22"/>
              </w:rPr>
            </w:pPr>
            <w:r w:rsidRPr="00A27D88">
              <w:rPr>
                <w:color w:val="000000"/>
                <w:sz w:val="22"/>
                <w:szCs w:val="22"/>
              </w:rPr>
              <w:t xml:space="preserve">Insuffisance des latrines dans les ménages en toute </w:t>
            </w:r>
            <w:r w:rsidR="00951BF2" w:rsidRPr="00A27D88">
              <w:rPr>
                <w:color w:val="000000"/>
                <w:sz w:val="22"/>
                <w:szCs w:val="22"/>
              </w:rPr>
              <w:t>globalité,</w:t>
            </w:r>
            <w:r w:rsidRPr="00A27D88">
              <w:rPr>
                <w:color w:val="000000"/>
                <w:sz w:val="22"/>
                <w:szCs w:val="22"/>
              </w:rPr>
              <w:t xml:space="preserve"> aux EP et FOSA, manque des dispositifs de lavage des mains dans les ménages et sites publics, absence d’eau dans certains robinets. De ce fait, il faudrait renforcer le nombre des latrines aux EP et FOSA, appuyé, les EPI, FOSA et les sites publics en dispositif de lavage des mains, la construction des latrines dans des ménages déplacés ainsi que les familles d’accueil. </w:t>
            </w:r>
          </w:p>
          <w:p w:rsidR="00CA6B01" w:rsidRPr="00A27D88" w:rsidRDefault="00CA6B01">
            <w:pPr>
              <w:pStyle w:val="Normal1"/>
              <w:spacing w:before="60" w:after="60"/>
              <w:rPr>
                <w:color w:val="000000"/>
                <w:sz w:val="22"/>
                <w:szCs w:val="22"/>
              </w:rPr>
            </w:pPr>
          </w:p>
        </w:tc>
      </w:tr>
    </w:tbl>
    <w:p w:rsidR="00CA6B01" w:rsidRPr="00A27D88" w:rsidRDefault="00CA6B01">
      <w:pPr>
        <w:pStyle w:val="Normal1"/>
        <w:rPr>
          <w:sz w:val="22"/>
          <w:szCs w:val="22"/>
        </w:rPr>
      </w:pPr>
    </w:p>
    <w:p w:rsidR="00CA6B01" w:rsidRPr="00A27D88" w:rsidRDefault="00CA6B01">
      <w:pPr>
        <w:pStyle w:val="Normal1"/>
        <w:rPr>
          <w:sz w:val="22"/>
          <w:szCs w:val="22"/>
        </w:rPr>
      </w:pPr>
    </w:p>
    <w:p w:rsidR="00CA6B01" w:rsidRPr="00A27D88" w:rsidRDefault="00CA6B01">
      <w:pPr>
        <w:pStyle w:val="Normal1"/>
        <w:rPr>
          <w:sz w:val="22"/>
          <w:szCs w:val="22"/>
        </w:rPr>
      </w:pPr>
      <w:bookmarkStart w:id="48" w:name="_nmf14n" w:colFirst="0" w:colLast="0"/>
      <w:bookmarkEnd w:id="48"/>
    </w:p>
    <w:p w:rsidR="00CA6B01" w:rsidRPr="00A27D88" w:rsidRDefault="003C2869">
      <w:pPr>
        <w:pStyle w:val="Heading2"/>
        <w:numPr>
          <w:ilvl w:val="1"/>
          <w:numId w:val="3"/>
        </w:numPr>
      </w:pPr>
      <w:r w:rsidRPr="00A27D88">
        <w:lastRenderedPageBreak/>
        <w:t>Santé et nutrition</w:t>
      </w:r>
    </w:p>
    <w:tbl>
      <w:tblPr>
        <w:tblStyle w:val="af7"/>
        <w:tblW w:w="1099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158"/>
        <w:gridCol w:w="4420"/>
        <w:gridCol w:w="4420"/>
      </w:tblGrid>
      <w:tr w:rsidR="00CA6B01" w:rsidRPr="00A27D88">
        <w:trPr>
          <w:trHeight w:val="580"/>
        </w:trPr>
        <w:tc>
          <w:tcPr>
            <w:tcW w:w="2158" w:type="dxa"/>
            <w:shd w:val="clear" w:color="auto" w:fill="5B9BD5"/>
          </w:tcPr>
          <w:p w:rsidR="00CA6B01" w:rsidRPr="00A27D88" w:rsidRDefault="003C2869">
            <w:pPr>
              <w:pStyle w:val="Normal1"/>
              <w:spacing w:before="60" w:after="60"/>
              <w:rPr>
                <w:sz w:val="22"/>
                <w:szCs w:val="22"/>
              </w:rPr>
            </w:pPr>
            <w:r w:rsidRPr="00A27D88">
              <w:rPr>
                <w:b/>
                <w:sz w:val="22"/>
                <w:szCs w:val="22"/>
              </w:rPr>
              <w:t xml:space="preserve">Y-a-t-il une réponse en cours couvrant les besoins dans ce secteur ? </w:t>
            </w:r>
          </w:p>
        </w:tc>
        <w:tc>
          <w:tcPr>
            <w:tcW w:w="8840" w:type="dxa"/>
            <w:gridSpan w:val="2"/>
          </w:tcPr>
          <w:p w:rsidR="00CA6B01" w:rsidRPr="00A27D88" w:rsidRDefault="003C2869" w:rsidP="0090687E">
            <w:pPr>
              <w:pStyle w:val="Normal1"/>
              <w:numPr>
                <w:ilvl w:val="0"/>
                <w:numId w:val="42"/>
              </w:numPr>
              <w:spacing w:before="60" w:after="60"/>
              <w:rPr>
                <w:b/>
                <w:color w:val="000000"/>
                <w:sz w:val="22"/>
                <w:szCs w:val="22"/>
              </w:rPr>
            </w:pPr>
            <w:r w:rsidRPr="00A27D88">
              <w:rPr>
                <w:b/>
                <w:color w:val="000000"/>
                <w:sz w:val="22"/>
                <w:szCs w:val="22"/>
              </w:rPr>
              <w:t xml:space="preserve">Oui </w:t>
            </w:r>
          </w:p>
          <w:p w:rsidR="00CA6B01" w:rsidRPr="00A27D88" w:rsidRDefault="003C2869">
            <w:pPr>
              <w:pStyle w:val="Normal1"/>
              <w:numPr>
                <w:ilvl w:val="0"/>
                <w:numId w:val="7"/>
              </w:numPr>
              <w:spacing w:before="60" w:after="60"/>
              <w:rPr>
                <w:color w:val="000000"/>
                <w:sz w:val="22"/>
                <w:szCs w:val="22"/>
              </w:rPr>
            </w:pPr>
            <w:r w:rsidRPr="00A27D88">
              <w:rPr>
                <w:color w:val="000000"/>
                <w:sz w:val="22"/>
                <w:szCs w:val="22"/>
              </w:rPr>
              <w:t>Non</w:t>
            </w:r>
          </w:p>
          <w:p w:rsidR="00CA6B01" w:rsidRPr="00A27D88" w:rsidRDefault="003C2869" w:rsidP="0033505A">
            <w:pPr>
              <w:pStyle w:val="Normal1"/>
              <w:spacing w:before="60" w:after="60"/>
              <w:rPr>
                <w:color w:val="000000"/>
                <w:sz w:val="22"/>
                <w:szCs w:val="22"/>
              </w:rPr>
            </w:pPr>
            <w:r w:rsidRPr="00A27D88">
              <w:rPr>
                <w:color w:val="000000"/>
                <w:sz w:val="22"/>
                <w:szCs w:val="22"/>
              </w:rPr>
              <w:t xml:space="preserve">Si oui, </w:t>
            </w:r>
            <w:r w:rsidR="0033505A" w:rsidRPr="00A27D88">
              <w:rPr>
                <w:color w:val="000000"/>
                <w:sz w:val="22"/>
                <w:szCs w:val="22"/>
              </w:rPr>
              <w:t xml:space="preserve">MSF-France : </w:t>
            </w:r>
            <w:r w:rsidR="00A751EE" w:rsidRPr="00A27D88">
              <w:rPr>
                <w:color w:val="000000"/>
                <w:sz w:val="22"/>
                <w:szCs w:val="22"/>
              </w:rPr>
              <w:t xml:space="preserve">appui en </w:t>
            </w:r>
            <w:r w:rsidR="0033505A" w:rsidRPr="00A27D88">
              <w:rPr>
                <w:color w:val="000000"/>
                <w:sz w:val="22"/>
                <w:szCs w:val="22"/>
              </w:rPr>
              <w:t xml:space="preserve">Nutrition pédiatrie avec intervention ponctuelle, </w:t>
            </w:r>
          </w:p>
          <w:p w:rsidR="00A751EE" w:rsidRPr="00A27D88" w:rsidRDefault="0033505A" w:rsidP="00A751EE">
            <w:pPr>
              <w:pStyle w:val="Normal1"/>
              <w:spacing w:before="60" w:after="60"/>
              <w:rPr>
                <w:color w:val="000000"/>
                <w:sz w:val="22"/>
                <w:szCs w:val="22"/>
              </w:rPr>
            </w:pPr>
            <w:r w:rsidRPr="00A27D88">
              <w:rPr>
                <w:color w:val="000000"/>
                <w:sz w:val="22"/>
                <w:szCs w:val="22"/>
              </w:rPr>
              <w:t xml:space="preserve">CICR : </w:t>
            </w:r>
            <w:r w:rsidR="00A751EE" w:rsidRPr="00A27D88">
              <w:rPr>
                <w:color w:val="000000"/>
                <w:sz w:val="22"/>
                <w:szCs w:val="22"/>
              </w:rPr>
              <w:t xml:space="preserve">appui </w:t>
            </w:r>
            <w:r w:rsidRPr="00A27D88">
              <w:rPr>
                <w:color w:val="000000"/>
                <w:sz w:val="22"/>
                <w:szCs w:val="22"/>
              </w:rPr>
              <w:t>SSP</w:t>
            </w:r>
            <w:r w:rsidR="00A751EE" w:rsidRPr="00A27D88">
              <w:rPr>
                <w:color w:val="000000"/>
                <w:sz w:val="22"/>
                <w:szCs w:val="22"/>
              </w:rPr>
              <w:t>/ en chirurgie pour les déplacés et autochtones,</w:t>
            </w:r>
          </w:p>
          <w:p w:rsidR="00A751EE" w:rsidRPr="00A27D88" w:rsidRDefault="00A751EE" w:rsidP="00A751EE">
            <w:pPr>
              <w:pStyle w:val="Normal1"/>
              <w:spacing w:before="60" w:after="60"/>
              <w:rPr>
                <w:color w:val="000000"/>
                <w:sz w:val="22"/>
                <w:szCs w:val="22"/>
              </w:rPr>
            </w:pPr>
            <w:r w:rsidRPr="00A27D88">
              <w:rPr>
                <w:color w:val="000000"/>
                <w:sz w:val="22"/>
                <w:szCs w:val="22"/>
              </w:rPr>
              <w:t xml:space="preserve">Secrétariat Général de la CBCA : appui en planning familial et PTME </w:t>
            </w:r>
          </w:p>
        </w:tc>
      </w:tr>
      <w:tr w:rsidR="00CA6B01" w:rsidRPr="00A27D88">
        <w:trPr>
          <w:trHeight w:val="680"/>
        </w:trPr>
        <w:tc>
          <w:tcPr>
            <w:tcW w:w="2158" w:type="dxa"/>
            <w:shd w:val="clear" w:color="auto" w:fill="5B9BD5"/>
          </w:tcPr>
          <w:p w:rsidR="00CA6B01" w:rsidRPr="00A27D88" w:rsidRDefault="003C2869">
            <w:pPr>
              <w:pStyle w:val="Normal1"/>
              <w:spacing w:before="60" w:after="60"/>
              <w:rPr>
                <w:sz w:val="22"/>
                <w:szCs w:val="22"/>
              </w:rPr>
            </w:pPr>
            <w:bookmarkStart w:id="49" w:name="_37m2jsg" w:colFirst="0" w:colLast="0"/>
            <w:bookmarkEnd w:id="49"/>
            <w:r w:rsidRPr="00A27D88">
              <w:rPr>
                <w:b/>
                <w:sz w:val="22"/>
                <w:szCs w:val="22"/>
              </w:rPr>
              <w:t>Risque épidémiologique</w:t>
            </w:r>
          </w:p>
        </w:tc>
        <w:tc>
          <w:tcPr>
            <w:tcW w:w="8840" w:type="dxa"/>
            <w:gridSpan w:val="2"/>
          </w:tcPr>
          <w:p w:rsidR="0033505A" w:rsidRPr="00A27D88" w:rsidRDefault="0033505A" w:rsidP="0033505A">
            <w:pPr>
              <w:pStyle w:val="Normal1"/>
              <w:spacing w:before="60" w:after="60"/>
              <w:rPr>
                <w:color w:val="000000"/>
                <w:sz w:val="22"/>
                <w:szCs w:val="22"/>
              </w:rPr>
            </w:pPr>
            <w:r w:rsidRPr="00A27D88">
              <w:rPr>
                <w:color w:val="000000"/>
                <w:sz w:val="22"/>
                <w:szCs w:val="22"/>
              </w:rPr>
              <w:t xml:space="preserve">Ayant été limité par le temps et l’indisponibilité des certaines ressources humaines ayant les données fiables en cette matière, nous n’avons pas pu réaliser l’évaluation nutritionnelle dans la zone mais nous nous sommes servis des données secondaires disponibles au niveau de l’Hôpital Général de Référence de la CBCA </w:t>
            </w:r>
            <w:proofErr w:type="spellStart"/>
            <w:r w:rsidRPr="00A27D88">
              <w:rPr>
                <w:color w:val="000000"/>
                <w:sz w:val="22"/>
                <w:szCs w:val="22"/>
              </w:rPr>
              <w:t>Bambo</w:t>
            </w:r>
            <w:proofErr w:type="spellEnd"/>
            <w:r w:rsidRPr="00A27D88">
              <w:rPr>
                <w:color w:val="000000"/>
                <w:sz w:val="22"/>
                <w:szCs w:val="22"/>
              </w:rPr>
              <w:t>.</w:t>
            </w:r>
          </w:p>
          <w:p w:rsidR="00A751EE" w:rsidRPr="00A27D88" w:rsidRDefault="00A751EE" w:rsidP="0033505A">
            <w:pPr>
              <w:pStyle w:val="Normal1"/>
              <w:spacing w:before="60" w:after="60"/>
              <w:rPr>
                <w:color w:val="000000"/>
                <w:sz w:val="22"/>
                <w:szCs w:val="22"/>
              </w:rPr>
            </w:pPr>
            <w:r w:rsidRPr="00A27D88">
              <w:rPr>
                <w:color w:val="000000"/>
                <w:sz w:val="22"/>
                <w:szCs w:val="22"/>
              </w:rPr>
              <w:t xml:space="preserve">L’eau potable est insuffisante dans cette zone, rupture des quelques médicaments dans les centres de santé, insuffisance d’infrastructures d’eau, </w:t>
            </w:r>
          </w:p>
          <w:p w:rsidR="00A751EE" w:rsidRPr="00A27D88" w:rsidRDefault="00A751EE" w:rsidP="0033505A">
            <w:pPr>
              <w:pStyle w:val="Normal1"/>
              <w:spacing w:before="60" w:after="60"/>
              <w:rPr>
                <w:color w:val="000000"/>
                <w:sz w:val="22"/>
                <w:szCs w:val="22"/>
              </w:rPr>
            </w:pPr>
            <w:r w:rsidRPr="00A27D88">
              <w:rPr>
                <w:b/>
                <w:color w:val="000000"/>
                <w:sz w:val="22"/>
                <w:szCs w:val="22"/>
              </w:rPr>
              <w:t>Hygiène et assainissement</w:t>
            </w:r>
            <w:r w:rsidRPr="00A27D88">
              <w:rPr>
                <w:color w:val="000000"/>
                <w:sz w:val="22"/>
                <w:szCs w:val="22"/>
              </w:rPr>
              <w:t xml:space="preserve"> : latrines non hygiéniques constituent un risque épidémiologique.</w:t>
            </w:r>
          </w:p>
          <w:p w:rsidR="0033505A" w:rsidRPr="00A27D88" w:rsidRDefault="0033505A" w:rsidP="0033505A">
            <w:pPr>
              <w:pStyle w:val="Normal1"/>
              <w:spacing w:before="60" w:after="60"/>
              <w:rPr>
                <w:iCs/>
                <w:color w:val="000000"/>
                <w:sz w:val="22"/>
                <w:szCs w:val="22"/>
              </w:rPr>
            </w:pPr>
            <w:r w:rsidRPr="00A27D88">
              <w:rPr>
                <w:iCs/>
                <w:color w:val="000000"/>
                <w:sz w:val="22"/>
                <w:szCs w:val="22"/>
              </w:rPr>
              <w:t xml:space="preserve">L’administrateur de l’Hôpital Général de Référence CBCA </w:t>
            </w:r>
            <w:proofErr w:type="spellStart"/>
            <w:r w:rsidRPr="00A27D88">
              <w:rPr>
                <w:iCs/>
                <w:color w:val="000000"/>
                <w:sz w:val="22"/>
                <w:szCs w:val="22"/>
              </w:rPr>
              <w:t>Bambo</w:t>
            </w:r>
            <w:proofErr w:type="spellEnd"/>
            <w:r w:rsidRPr="00A27D88">
              <w:rPr>
                <w:iCs/>
                <w:color w:val="000000"/>
                <w:sz w:val="22"/>
                <w:szCs w:val="22"/>
              </w:rPr>
              <w:t xml:space="preserve"> que nous avons rencontré, nous a confirmé que jusque-là il n’y a pas encore des cas de la diarrhée, Choléra et malnutrition. Aussi, il a ajouté que l’appui de ses partenaires n’arrive pas à répondre aux différents besoins pour bien répondre aux besoins de la population générale et ceux des déplacés en particulier. </w:t>
            </w:r>
          </w:p>
          <w:p w:rsidR="0033505A" w:rsidRPr="00A27D88" w:rsidRDefault="0033505A" w:rsidP="0033505A">
            <w:pPr>
              <w:pStyle w:val="Normal1"/>
              <w:spacing w:before="60" w:after="60"/>
              <w:rPr>
                <w:iCs/>
                <w:color w:val="000000"/>
                <w:sz w:val="22"/>
                <w:szCs w:val="22"/>
              </w:rPr>
            </w:pPr>
            <w:r w:rsidRPr="00A27D88">
              <w:rPr>
                <w:iCs/>
                <w:color w:val="000000"/>
                <w:sz w:val="22"/>
                <w:szCs w:val="22"/>
              </w:rPr>
              <w:t>Selon un entretien avec les déplacés, ils nous ont révélé que les soins sont payants malgré la présence des organisations d’appui dans cet hôpital tell</w:t>
            </w:r>
            <w:r w:rsidR="00A751EE" w:rsidRPr="00A27D88">
              <w:rPr>
                <w:iCs/>
                <w:color w:val="000000"/>
                <w:sz w:val="22"/>
                <w:szCs w:val="22"/>
              </w:rPr>
              <w:t>es</w:t>
            </w:r>
            <w:r w:rsidR="007357AE" w:rsidRPr="00A27D88">
              <w:rPr>
                <w:iCs/>
                <w:color w:val="000000"/>
                <w:sz w:val="22"/>
                <w:szCs w:val="22"/>
              </w:rPr>
              <w:t xml:space="preserve"> que</w:t>
            </w:r>
            <w:r w:rsidR="00A751EE" w:rsidRPr="00A27D88">
              <w:rPr>
                <w:iCs/>
                <w:color w:val="000000"/>
                <w:sz w:val="22"/>
                <w:szCs w:val="22"/>
              </w:rPr>
              <w:t> : CIRC, MSF-France et le Secrétariat Général de la CBCA</w:t>
            </w:r>
            <w:r w:rsidRPr="00A27D88">
              <w:rPr>
                <w:iCs/>
                <w:color w:val="000000"/>
                <w:sz w:val="22"/>
                <w:szCs w:val="22"/>
              </w:rPr>
              <w:t>.</w:t>
            </w:r>
          </w:p>
          <w:p w:rsidR="00CA6B01" w:rsidRPr="00A27D88" w:rsidRDefault="00CA6B01">
            <w:pPr>
              <w:pStyle w:val="Normal1"/>
              <w:spacing w:before="60" w:after="60"/>
              <w:rPr>
                <w:color w:val="000000"/>
                <w:sz w:val="22"/>
                <w:szCs w:val="22"/>
              </w:rPr>
            </w:pPr>
          </w:p>
        </w:tc>
      </w:tr>
      <w:tr w:rsidR="00CA6B01" w:rsidRPr="00A27D88">
        <w:trPr>
          <w:trHeight w:val="440"/>
        </w:trPr>
        <w:tc>
          <w:tcPr>
            <w:tcW w:w="2158" w:type="dxa"/>
            <w:shd w:val="clear" w:color="auto" w:fill="5B9BD5"/>
          </w:tcPr>
          <w:p w:rsidR="00CA6B01" w:rsidRPr="00A27D88" w:rsidRDefault="003C2869">
            <w:pPr>
              <w:pStyle w:val="Normal1"/>
              <w:spacing w:before="60" w:after="60"/>
              <w:rPr>
                <w:sz w:val="22"/>
                <w:szCs w:val="22"/>
              </w:rPr>
            </w:pPr>
            <w:r w:rsidRPr="00A27D88">
              <w:rPr>
                <w:b/>
                <w:sz w:val="22"/>
                <w:szCs w:val="22"/>
              </w:rPr>
              <w:t>Impact de la crise sur les services</w:t>
            </w:r>
          </w:p>
        </w:tc>
        <w:tc>
          <w:tcPr>
            <w:tcW w:w="4420" w:type="dxa"/>
          </w:tcPr>
          <w:p w:rsidR="00CA6B01" w:rsidRPr="00A27D88" w:rsidRDefault="001E759B" w:rsidP="001E759B">
            <w:pPr>
              <w:pStyle w:val="Normal1"/>
              <w:spacing w:before="60" w:after="60"/>
              <w:rPr>
                <w:color w:val="000000"/>
                <w:sz w:val="22"/>
                <w:szCs w:val="22"/>
              </w:rPr>
            </w:pPr>
            <w:r w:rsidRPr="00A27D88">
              <w:rPr>
                <w:color w:val="000000"/>
                <w:sz w:val="22"/>
                <w:szCs w:val="22"/>
              </w:rPr>
              <w:t>Rien à signaler</w:t>
            </w:r>
          </w:p>
        </w:tc>
        <w:tc>
          <w:tcPr>
            <w:tcW w:w="4420" w:type="dxa"/>
          </w:tcPr>
          <w:p w:rsidR="00CA6B01" w:rsidRPr="00A27D88" w:rsidRDefault="00CA6B01">
            <w:pPr>
              <w:pStyle w:val="Normal1"/>
              <w:spacing w:before="60" w:after="60"/>
              <w:rPr>
                <w:color w:val="000000"/>
                <w:sz w:val="22"/>
                <w:szCs w:val="22"/>
              </w:rPr>
            </w:pPr>
          </w:p>
        </w:tc>
      </w:tr>
      <w:tr w:rsidR="00CA6B01" w:rsidRPr="00A27D88">
        <w:trPr>
          <w:trHeight w:val="420"/>
        </w:trPr>
        <w:tc>
          <w:tcPr>
            <w:tcW w:w="10998" w:type="dxa"/>
            <w:gridSpan w:val="3"/>
            <w:shd w:val="clear" w:color="auto" w:fill="5B9BD5"/>
          </w:tcPr>
          <w:p w:rsidR="00CA6B01" w:rsidRPr="00A27D88" w:rsidRDefault="003C2869">
            <w:pPr>
              <w:pStyle w:val="Normal1"/>
              <w:spacing w:before="60" w:after="60"/>
              <w:rPr>
                <w:color w:val="000000"/>
                <w:sz w:val="22"/>
                <w:szCs w:val="22"/>
              </w:rPr>
            </w:pPr>
            <w:bookmarkStart w:id="50" w:name="_1mrcu09" w:colFirst="0" w:colLast="0"/>
            <w:bookmarkEnd w:id="50"/>
            <w:r w:rsidRPr="00A27D88">
              <w:rPr>
                <w:b/>
                <w:sz w:val="22"/>
                <w:szCs w:val="22"/>
              </w:rPr>
              <w:t>Indicateurs santé (vulnérabilité de base)</w:t>
            </w:r>
          </w:p>
        </w:tc>
      </w:tr>
      <w:tr w:rsidR="00CA6B01" w:rsidRPr="00A27D88">
        <w:trPr>
          <w:trHeight w:val="2820"/>
        </w:trPr>
        <w:tc>
          <w:tcPr>
            <w:tcW w:w="10998" w:type="dxa"/>
            <w:gridSpan w:val="3"/>
          </w:tcPr>
          <w:p w:rsidR="00CA6B01" w:rsidRPr="00A27D88" w:rsidRDefault="00CA6B01">
            <w:pPr>
              <w:pStyle w:val="Normal1"/>
              <w:widowControl w:val="0"/>
              <w:pBdr>
                <w:top w:val="nil"/>
                <w:left w:val="nil"/>
                <w:bottom w:val="nil"/>
                <w:right w:val="nil"/>
                <w:between w:val="nil"/>
              </w:pBdr>
              <w:spacing w:line="276" w:lineRule="auto"/>
              <w:rPr>
                <w:color w:val="000000"/>
                <w:sz w:val="22"/>
                <w:szCs w:val="22"/>
              </w:rPr>
            </w:pPr>
          </w:p>
          <w:tbl>
            <w:tblPr>
              <w:tblStyle w:val="af8"/>
              <w:tblW w:w="10617" w:type="dxa"/>
              <w:tblInd w:w="108" w:type="dxa"/>
              <w:tblLayout w:type="fixed"/>
              <w:tblLook w:val="0000" w:firstRow="0" w:lastRow="0" w:firstColumn="0" w:lastColumn="0" w:noHBand="0" w:noVBand="0"/>
            </w:tblPr>
            <w:tblGrid>
              <w:gridCol w:w="4967"/>
              <w:gridCol w:w="1130"/>
              <w:gridCol w:w="1130"/>
              <w:gridCol w:w="1130"/>
              <w:gridCol w:w="1130"/>
              <w:gridCol w:w="1130"/>
            </w:tblGrid>
            <w:tr w:rsidR="00CA6B01" w:rsidRPr="00A27D88">
              <w:trPr>
                <w:trHeight w:val="260"/>
              </w:trPr>
              <w:tc>
                <w:tcPr>
                  <w:tcW w:w="4967"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CA6B01" w:rsidRPr="00A27D88" w:rsidRDefault="003C2869">
                  <w:pPr>
                    <w:pStyle w:val="Normal1"/>
                    <w:rPr>
                      <w:sz w:val="22"/>
                      <w:szCs w:val="22"/>
                    </w:rPr>
                  </w:pPr>
                  <w:r w:rsidRPr="00A27D88">
                    <w:rPr>
                      <w:b/>
                      <w:sz w:val="22"/>
                      <w:szCs w:val="22"/>
                    </w:rPr>
                    <w:t>Indicateurs collectés au niveau des structures</w:t>
                  </w:r>
                </w:p>
              </w:tc>
              <w:tc>
                <w:tcPr>
                  <w:tcW w:w="1130"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CA6B01" w:rsidRPr="00A27D88" w:rsidRDefault="003C2869">
                  <w:pPr>
                    <w:pStyle w:val="Normal1"/>
                    <w:rPr>
                      <w:color w:val="000000"/>
                      <w:sz w:val="22"/>
                      <w:szCs w:val="22"/>
                    </w:rPr>
                  </w:pPr>
                  <w:r w:rsidRPr="00A27D88">
                    <w:rPr>
                      <w:b/>
                      <w:color w:val="000000"/>
                      <w:sz w:val="22"/>
                      <w:szCs w:val="22"/>
                    </w:rPr>
                    <w:t>CS1</w:t>
                  </w:r>
                </w:p>
              </w:tc>
              <w:tc>
                <w:tcPr>
                  <w:tcW w:w="1130"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CA6B01" w:rsidRPr="00A27D88" w:rsidRDefault="003C2869">
                  <w:pPr>
                    <w:pStyle w:val="Normal1"/>
                    <w:rPr>
                      <w:color w:val="000000"/>
                      <w:sz w:val="22"/>
                      <w:szCs w:val="22"/>
                    </w:rPr>
                  </w:pPr>
                  <w:r w:rsidRPr="00A27D88">
                    <w:rPr>
                      <w:b/>
                      <w:color w:val="000000"/>
                      <w:sz w:val="22"/>
                      <w:szCs w:val="22"/>
                    </w:rPr>
                    <w:t>CS2</w:t>
                  </w:r>
                </w:p>
              </w:tc>
              <w:tc>
                <w:tcPr>
                  <w:tcW w:w="1130"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CA6B01" w:rsidRPr="00A27D88" w:rsidRDefault="003C2869">
                  <w:pPr>
                    <w:pStyle w:val="Normal1"/>
                    <w:rPr>
                      <w:color w:val="000000"/>
                      <w:sz w:val="22"/>
                      <w:szCs w:val="22"/>
                    </w:rPr>
                  </w:pPr>
                  <w:r w:rsidRPr="00A27D88">
                    <w:rPr>
                      <w:b/>
                      <w:color w:val="000000"/>
                      <w:sz w:val="22"/>
                      <w:szCs w:val="22"/>
                    </w:rPr>
                    <w:t>CS3</w:t>
                  </w:r>
                </w:p>
              </w:tc>
              <w:tc>
                <w:tcPr>
                  <w:tcW w:w="1130"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CA6B01" w:rsidRPr="00A27D88" w:rsidRDefault="003C2869">
                  <w:pPr>
                    <w:pStyle w:val="Normal1"/>
                    <w:rPr>
                      <w:color w:val="000000"/>
                      <w:sz w:val="22"/>
                      <w:szCs w:val="22"/>
                    </w:rPr>
                  </w:pPr>
                  <w:r w:rsidRPr="00A27D88">
                    <w:rPr>
                      <w:b/>
                      <w:color w:val="000000"/>
                      <w:sz w:val="22"/>
                      <w:szCs w:val="22"/>
                    </w:rPr>
                    <w:t>CS4</w:t>
                  </w:r>
                </w:p>
              </w:tc>
              <w:tc>
                <w:tcPr>
                  <w:tcW w:w="1130"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CA6B01" w:rsidRPr="00A27D88" w:rsidRDefault="003C2869">
                  <w:pPr>
                    <w:pStyle w:val="Normal1"/>
                    <w:rPr>
                      <w:color w:val="000000"/>
                      <w:sz w:val="22"/>
                      <w:szCs w:val="22"/>
                    </w:rPr>
                  </w:pPr>
                  <w:r w:rsidRPr="00A27D88">
                    <w:rPr>
                      <w:b/>
                      <w:color w:val="000000"/>
                      <w:sz w:val="22"/>
                      <w:szCs w:val="22"/>
                    </w:rPr>
                    <w:t>Moyenne</w:t>
                  </w:r>
                </w:p>
              </w:tc>
            </w:tr>
            <w:tr w:rsidR="001E759B" w:rsidRPr="00A27D88" w:rsidTr="001E759B">
              <w:trPr>
                <w:trHeight w:val="260"/>
              </w:trPr>
              <w:tc>
                <w:tcPr>
                  <w:tcW w:w="4967" w:type="dxa"/>
                  <w:tcBorders>
                    <w:top w:val="single" w:sz="4" w:space="0" w:color="000000"/>
                    <w:left w:val="single" w:sz="4" w:space="0" w:color="000000"/>
                    <w:bottom w:val="single" w:sz="4" w:space="0" w:color="000000"/>
                    <w:right w:val="single" w:sz="4" w:space="0" w:color="000000"/>
                  </w:tcBorders>
                  <w:vAlign w:val="center"/>
                </w:tcPr>
                <w:p w:rsidR="001E759B" w:rsidRPr="00A27D88" w:rsidRDefault="001E759B" w:rsidP="001E759B">
                  <w:pPr>
                    <w:pStyle w:val="Normal1"/>
                    <w:rPr>
                      <w:sz w:val="22"/>
                      <w:szCs w:val="22"/>
                    </w:rPr>
                  </w:pPr>
                  <w:r w:rsidRPr="00A27D88">
                    <w:rPr>
                      <w:sz w:val="22"/>
                      <w:szCs w:val="22"/>
                    </w:rPr>
                    <w:t xml:space="preserve">Taux d’utilisation des services curatifs </w:t>
                  </w:r>
                </w:p>
              </w:tc>
              <w:tc>
                <w:tcPr>
                  <w:tcW w:w="1130" w:type="dxa"/>
                  <w:tcBorders>
                    <w:top w:val="single" w:sz="4" w:space="0" w:color="000000"/>
                    <w:left w:val="single" w:sz="4" w:space="0" w:color="000000"/>
                    <w:bottom w:val="single" w:sz="4" w:space="0" w:color="000000"/>
                    <w:right w:val="single" w:sz="4" w:space="0" w:color="000000"/>
                  </w:tcBorders>
                  <w:vAlign w:val="center"/>
                </w:tcPr>
                <w:p w:rsidR="001E759B" w:rsidRPr="00A27D88" w:rsidRDefault="001E759B" w:rsidP="001E759B">
                  <w:pPr>
                    <w:pStyle w:val="Normal1"/>
                    <w:rPr>
                      <w:color w:val="000000"/>
                      <w:sz w:val="22"/>
                      <w:szCs w:val="22"/>
                    </w:rPr>
                  </w:pPr>
                  <w:r w:rsidRPr="00A27D88">
                    <w:rPr>
                      <w:b/>
                      <w:color w:val="000000"/>
                      <w:sz w:val="22"/>
                      <w:szCs w:val="22"/>
                    </w:rPr>
                    <w:t> RAS</w:t>
                  </w:r>
                </w:p>
              </w:tc>
              <w:tc>
                <w:tcPr>
                  <w:tcW w:w="1130" w:type="dxa"/>
                  <w:tcBorders>
                    <w:top w:val="single" w:sz="4" w:space="0" w:color="000000"/>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c>
                <w:tcPr>
                  <w:tcW w:w="1130" w:type="dxa"/>
                  <w:tcBorders>
                    <w:top w:val="single" w:sz="4" w:space="0" w:color="000000"/>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c>
                <w:tcPr>
                  <w:tcW w:w="1130" w:type="dxa"/>
                  <w:tcBorders>
                    <w:top w:val="single" w:sz="4" w:space="0" w:color="000000"/>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c>
                <w:tcPr>
                  <w:tcW w:w="1130" w:type="dxa"/>
                  <w:tcBorders>
                    <w:top w:val="single" w:sz="4" w:space="0" w:color="000000"/>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r>
            <w:tr w:rsidR="001E759B" w:rsidRPr="00A27D88" w:rsidTr="001E759B">
              <w:trPr>
                <w:trHeight w:val="260"/>
              </w:trPr>
              <w:tc>
                <w:tcPr>
                  <w:tcW w:w="4967" w:type="dxa"/>
                  <w:tcBorders>
                    <w:top w:val="single" w:sz="4" w:space="0" w:color="000000"/>
                    <w:left w:val="single" w:sz="4" w:space="0" w:color="000000"/>
                    <w:bottom w:val="single" w:sz="4" w:space="0" w:color="000000"/>
                    <w:right w:val="single" w:sz="4" w:space="0" w:color="000000"/>
                  </w:tcBorders>
                  <w:vAlign w:val="center"/>
                </w:tcPr>
                <w:p w:rsidR="001E759B" w:rsidRPr="00A27D88" w:rsidRDefault="001E759B" w:rsidP="001E759B">
                  <w:pPr>
                    <w:pStyle w:val="Normal1"/>
                    <w:rPr>
                      <w:sz w:val="22"/>
                      <w:szCs w:val="22"/>
                    </w:rPr>
                  </w:pPr>
                  <w:r w:rsidRPr="00A27D88">
                    <w:rPr>
                      <w:sz w:val="22"/>
                      <w:szCs w:val="22"/>
                    </w:rPr>
                    <w:t>Taux de morbidité lié au paludisme chez les enfants de moins de 5 ans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r>
            <w:tr w:rsidR="001E759B" w:rsidRPr="00A27D88" w:rsidTr="001E759B">
              <w:trPr>
                <w:trHeight w:val="260"/>
              </w:trPr>
              <w:tc>
                <w:tcPr>
                  <w:tcW w:w="4967" w:type="dxa"/>
                  <w:tcBorders>
                    <w:top w:val="single" w:sz="4" w:space="0" w:color="000000"/>
                    <w:left w:val="single" w:sz="4" w:space="0" w:color="000000"/>
                    <w:bottom w:val="single" w:sz="4" w:space="0" w:color="000000"/>
                    <w:right w:val="single" w:sz="4" w:space="0" w:color="000000"/>
                  </w:tcBorders>
                  <w:vAlign w:val="center"/>
                </w:tcPr>
                <w:p w:rsidR="001E759B" w:rsidRPr="00A27D88" w:rsidRDefault="001E759B" w:rsidP="001E759B">
                  <w:pPr>
                    <w:pStyle w:val="Normal1"/>
                    <w:rPr>
                      <w:sz w:val="22"/>
                      <w:szCs w:val="22"/>
                    </w:rPr>
                  </w:pPr>
                  <w:r w:rsidRPr="00A27D88">
                    <w:rPr>
                      <w:sz w:val="22"/>
                      <w:szCs w:val="22"/>
                    </w:rPr>
                    <w:t>Taux de morbidité lié aux infections respiratoires aigües (IRA) chez les enfants de moins de 5 ans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r>
            <w:tr w:rsidR="001E759B" w:rsidRPr="00A27D88" w:rsidTr="001E759B">
              <w:trPr>
                <w:trHeight w:val="260"/>
              </w:trPr>
              <w:tc>
                <w:tcPr>
                  <w:tcW w:w="4967" w:type="dxa"/>
                  <w:tcBorders>
                    <w:top w:val="single" w:sz="4" w:space="0" w:color="000000"/>
                    <w:left w:val="single" w:sz="4" w:space="0" w:color="000000"/>
                    <w:bottom w:val="single" w:sz="4" w:space="0" w:color="000000"/>
                    <w:right w:val="single" w:sz="4" w:space="0" w:color="000000"/>
                  </w:tcBorders>
                  <w:vAlign w:val="center"/>
                </w:tcPr>
                <w:p w:rsidR="001E759B" w:rsidRPr="00A27D88" w:rsidRDefault="001E759B" w:rsidP="001E759B">
                  <w:pPr>
                    <w:pStyle w:val="Normal1"/>
                    <w:rPr>
                      <w:sz w:val="22"/>
                      <w:szCs w:val="22"/>
                    </w:rPr>
                  </w:pPr>
                  <w:r w:rsidRPr="00A27D88">
                    <w:rPr>
                      <w:sz w:val="22"/>
                      <w:szCs w:val="22"/>
                    </w:rPr>
                    <w:t>Taux de morbidité lié à la diarrhée chez les enfants de moins de 5 ans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r>
            <w:tr w:rsidR="001E759B" w:rsidRPr="00A27D88" w:rsidTr="001E759B">
              <w:trPr>
                <w:trHeight w:val="260"/>
              </w:trPr>
              <w:tc>
                <w:tcPr>
                  <w:tcW w:w="4967" w:type="dxa"/>
                  <w:tcBorders>
                    <w:top w:val="single" w:sz="4" w:space="0" w:color="000000"/>
                    <w:left w:val="single" w:sz="4" w:space="0" w:color="000000"/>
                    <w:bottom w:val="single" w:sz="4" w:space="0" w:color="000000"/>
                    <w:right w:val="single" w:sz="4" w:space="0" w:color="000000"/>
                  </w:tcBorders>
                  <w:vAlign w:val="center"/>
                </w:tcPr>
                <w:p w:rsidR="001E759B" w:rsidRPr="00A27D88" w:rsidRDefault="001E759B" w:rsidP="001E759B">
                  <w:pPr>
                    <w:pStyle w:val="Normal1"/>
                    <w:rPr>
                      <w:sz w:val="22"/>
                      <w:szCs w:val="22"/>
                    </w:rPr>
                  </w:pPr>
                  <w:r w:rsidRPr="00A27D88">
                    <w:rPr>
                      <w:sz w:val="22"/>
                      <w:szCs w:val="22"/>
                    </w:rPr>
                    <w:t>Pourcentage des enfants de 6 à 59 mois avec périmètre brachial (PB) &lt; à 115 mm avec présence ou non d'œdème (taux de malnutrition)</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r>
            <w:tr w:rsidR="001E759B" w:rsidRPr="00A27D88" w:rsidTr="001E759B">
              <w:trPr>
                <w:trHeight w:val="260"/>
              </w:trPr>
              <w:tc>
                <w:tcPr>
                  <w:tcW w:w="4967" w:type="dxa"/>
                  <w:tcBorders>
                    <w:top w:val="single" w:sz="4" w:space="0" w:color="000000"/>
                    <w:left w:val="single" w:sz="4" w:space="0" w:color="000000"/>
                    <w:bottom w:val="single" w:sz="4" w:space="0" w:color="000000"/>
                    <w:right w:val="single" w:sz="4" w:space="0" w:color="000000"/>
                  </w:tcBorders>
                  <w:vAlign w:val="center"/>
                </w:tcPr>
                <w:p w:rsidR="001E759B" w:rsidRPr="00A27D88" w:rsidRDefault="001E759B" w:rsidP="001E759B">
                  <w:pPr>
                    <w:pStyle w:val="Normal1"/>
                    <w:rPr>
                      <w:sz w:val="22"/>
                      <w:szCs w:val="22"/>
                    </w:rPr>
                  </w:pPr>
                  <w:r w:rsidRPr="00A27D88">
                    <w:rPr>
                      <w:sz w:val="22"/>
                      <w:szCs w:val="22"/>
                    </w:rPr>
                    <w:t>Taux de mortalité journalière chez les enfants de moins de 5 ans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r>
          </w:tbl>
          <w:p w:rsidR="00CA6B01" w:rsidRPr="00A27D88" w:rsidRDefault="00CA6B01">
            <w:pPr>
              <w:pStyle w:val="Normal1"/>
              <w:spacing w:before="60" w:after="60"/>
              <w:rPr>
                <w:color w:val="000000"/>
                <w:sz w:val="22"/>
                <w:szCs w:val="22"/>
              </w:rPr>
            </w:pPr>
          </w:p>
        </w:tc>
      </w:tr>
      <w:tr w:rsidR="00CA6B01" w:rsidRPr="00A27D88">
        <w:trPr>
          <w:trHeight w:val="480"/>
        </w:trPr>
        <w:tc>
          <w:tcPr>
            <w:tcW w:w="2158" w:type="dxa"/>
            <w:shd w:val="clear" w:color="auto" w:fill="5B9BD5"/>
          </w:tcPr>
          <w:p w:rsidR="00CA6B01" w:rsidRPr="00A27D88" w:rsidRDefault="003C2869">
            <w:pPr>
              <w:pStyle w:val="Normal1"/>
              <w:spacing w:before="60" w:after="60"/>
              <w:rPr>
                <w:sz w:val="22"/>
                <w:szCs w:val="22"/>
              </w:rPr>
            </w:pPr>
            <w:bookmarkStart w:id="51" w:name="_46r0co2" w:colFirst="0" w:colLast="0"/>
            <w:bookmarkEnd w:id="51"/>
            <w:r w:rsidRPr="00A27D88">
              <w:rPr>
                <w:b/>
                <w:sz w:val="22"/>
                <w:szCs w:val="22"/>
              </w:rPr>
              <w:t>Services de santé dans la zone</w:t>
            </w:r>
          </w:p>
        </w:tc>
        <w:tc>
          <w:tcPr>
            <w:tcW w:w="8840" w:type="dxa"/>
            <w:gridSpan w:val="2"/>
          </w:tcPr>
          <w:p w:rsidR="00CA6B01" w:rsidRPr="00A27D88" w:rsidRDefault="003C2869">
            <w:pPr>
              <w:pStyle w:val="Normal1"/>
              <w:spacing w:before="60" w:after="60"/>
              <w:rPr>
                <w:color w:val="000000"/>
                <w:sz w:val="22"/>
                <w:szCs w:val="22"/>
              </w:rPr>
            </w:pPr>
            <w:r w:rsidRPr="00A27D88">
              <w:rPr>
                <w:color w:val="000000"/>
                <w:sz w:val="22"/>
                <w:szCs w:val="22"/>
              </w:rPr>
              <w:t xml:space="preserve">Compléter le tableau ci-dessous : </w:t>
            </w:r>
          </w:p>
          <w:p w:rsidR="00CA6B01" w:rsidRPr="00A27D88" w:rsidRDefault="00CA6B01">
            <w:pPr>
              <w:pStyle w:val="Normal1"/>
              <w:spacing w:before="60" w:after="60"/>
              <w:rPr>
                <w:color w:val="000000"/>
                <w:sz w:val="22"/>
                <w:szCs w:val="22"/>
              </w:rPr>
            </w:pPr>
          </w:p>
        </w:tc>
      </w:tr>
      <w:tr w:rsidR="00CA6B01" w:rsidRPr="00A27D88">
        <w:trPr>
          <w:trHeight w:val="420"/>
        </w:trPr>
        <w:tc>
          <w:tcPr>
            <w:tcW w:w="10998" w:type="dxa"/>
            <w:gridSpan w:val="3"/>
          </w:tcPr>
          <w:p w:rsidR="00CA6B01" w:rsidRPr="00A27D88" w:rsidRDefault="00CA6B01">
            <w:pPr>
              <w:pStyle w:val="Normal1"/>
              <w:widowControl w:val="0"/>
              <w:pBdr>
                <w:top w:val="nil"/>
                <w:left w:val="nil"/>
                <w:bottom w:val="nil"/>
                <w:right w:val="nil"/>
                <w:between w:val="nil"/>
              </w:pBdr>
              <w:spacing w:line="276" w:lineRule="auto"/>
              <w:rPr>
                <w:color w:val="000000"/>
                <w:sz w:val="22"/>
                <w:szCs w:val="22"/>
              </w:rPr>
            </w:pPr>
          </w:p>
          <w:tbl>
            <w:tblPr>
              <w:tblStyle w:val="af9"/>
              <w:tblW w:w="1076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7"/>
              <w:gridCol w:w="1350"/>
              <w:gridCol w:w="1530"/>
              <w:gridCol w:w="1530"/>
              <w:gridCol w:w="1716"/>
              <w:gridCol w:w="1478"/>
              <w:gridCol w:w="1478"/>
            </w:tblGrid>
            <w:tr w:rsidR="00CA6B01" w:rsidRPr="00A27D88">
              <w:trPr>
                <w:trHeight w:val="260"/>
              </w:trPr>
              <w:tc>
                <w:tcPr>
                  <w:tcW w:w="1687" w:type="dxa"/>
                  <w:shd w:val="clear" w:color="auto" w:fill="DEEAF6"/>
                  <w:vAlign w:val="center"/>
                </w:tcPr>
                <w:p w:rsidR="00CA6B01" w:rsidRPr="00A27D88" w:rsidRDefault="003C2869">
                  <w:pPr>
                    <w:pStyle w:val="Normal1"/>
                    <w:spacing w:before="60" w:after="60"/>
                    <w:rPr>
                      <w:sz w:val="22"/>
                      <w:szCs w:val="22"/>
                    </w:rPr>
                  </w:pPr>
                  <w:r w:rsidRPr="00A27D88">
                    <w:rPr>
                      <w:b/>
                      <w:sz w:val="22"/>
                      <w:szCs w:val="22"/>
                    </w:rPr>
                    <w:lastRenderedPageBreak/>
                    <w:t>Structures santé</w:t>
                  </w:r>
                </w:p>
              </w:tc>
              <w:tc>
                <w:tcPr>
                  <w:tcW w:w="1350" w:type="dxa"/>
                  <w:shd w:val="clear" w:color="auto" w:fill="DEEAF6"/>
                  <w:vAlign w:val="center"/>
                </w:tcPr>
                <w:p w:rsidR="00CA6B01" w:rsidRPr="00A27D88" w:rsidRDefault="003C2869">
                  <w:pPr>
                    <w:pStyle w:val="Normal1"/>
                    <w:spacing w:before="60" w:after="60"/>
                    <w:rPr>
                      <w:color w:val="000000"/>
                      <w:sz w:val="22"/>
                      <w:szCs w:val="22"/>
                    </w:rPr>
                  </w:pPr>
                  <w:r w:rsidRPr="00A27D88">
                    <w:rPr>
                      <w:b/>
                      <w:color w:val="000000"/>
                      <w:sz w:val="22"/>
                      <w:szCs w:val="22"/>
                    </w:rPr>
                    <w:t>Type</w:t>
                  </w:r>
                </w:p>
              </w:tc>
              <w:tc>
                <w:tcPr>
                  <w:tcW w:w="1530" w:type="dxa"/>
                  <w:shd w:val="clear" w:color="auto" w:fill="DEEAF6"/>
                  <w:vAlign w:val="center"/>
                </w:tcPr>
                <w:p w:rsidR="00CA6B01" w:rsidRPr="00A27D88" w:rsidRDefault="003C2869">
                  <w:pPr>
                    <w:pStyle w:val="Normal1"/>
                    <w:spacing w:before="60" w:after="60"/>
                    <w:rPr>
                      <w:color w:val="000000"/>
                      <w:sz w:val="22"/>
                      <w:szCs w:val="22"/>
                    </w:rPr>
                  </w:pPr>
                  <w:r w:rsidRPr="00A27D88">
                    <w:rPr>
                      <w:b/>
                      <w:color w:val="000000"/>
                      <w:sz w:val="22"/>
                      <w:szCs w:val="22"/>
                    </w:rPr>
                    <w:t>Capacité (Nb patients)</w:t>
                  </w:r>
                </w:p>
              </w:tc>
              <w:tc>
                <w:tcPr>
                  <w:tcW w:w="1530" w:type="dxa"/>
                  <w:shd w:val="clear" w:color="auto" w:fill="DEEAF6"/>
                  <w:vAlign w:val="center"/>
                </w:tcPr>
                <w:p w:rsidR="00CA6B01" w:rsidRPr="00A27D88" w:rsidRDefault="003C2869">
                  <w:pPr>
                    <w:pStyle w:val="Normal1"/>
                    <w:spacing w:before="60" w:after="60"/>
                    <w:rPr>
                      <w:color w:val="000000"/>
                      <w:sz w:val="22"/>
                      <w:szCs w:val="22"/>
                    </w:rPr>
                  </w:pPr>
                  <w:r w:rsidRPr="00A27D88">
                    <w:rPr>
                      <w:b/>
                      <w:color w:val="000000"/>
                      <w:sz w:val="22"/>
                      <w:szCs w:val="22"/>
                    </w:rPr>
                    <w:t>Nb personnel qualifié</w:t>
                  </w:r>
                </w:p>
              </w:tc>
              <w:tc>
                <w:tcPr>
                  <w:tcW w:w="1716" w:type="dxa"/>
                  <w:shd w:val="clear" w:color="auto" w:fill="DEEAF6"/>
                </w:tcPr>
                <w:p w:rsidR="00CA6B01" w:rsidRPr="00A27D88" w:rsidRDefault="003C2869">
                  <w:pPr>
                    <w:pStyle w:val="Normal1"/>
                    <w:spacing w:before="60" w:after="60"/>
                    <w:rPr>
                      <w:color w:val="000000"/>
                      <w:sz w:val="22"/>
                      <w:szCs w:val="22"/>
                    </w:rPr>
                  </w:pPr>
                  <w:r w:rsidRPr="00A27D88">
                    <w:rPr>
                      <w:b/>
                      <w:color w:val="000000"/>
                      <w:sz w:val="22"/>
                      <w:szCs w:val="22"/>
                    </w:rPr>
                    <w:t>Nb jours rupture médicaments traceurs</w:t>
                  </w:r>
                </w:p>
              </w:tc>
              <w:tc>
                <w:tcPr>
                  <w:tcW w:w="1478" w:type="dxa"/>
                  <w:shd w:val="clear" w:color="auto" w:fill="DEEAF6"/>
                  <w:vAlign w:val="center"/>
                </w:tcPr>
                <w:p w:rsidR="00CA6B01" w:rsidRPr="00A27D88" w:rsidRDefault="003C2869">
                  <w:pPr>
                    <w:pStyle w:val="Normal1"/>
                    <w:spacing w:before="60" w:after="60"/>
                    <w:rPr>
                      <w:color w:val="000000"/>
                      <w:sz w:val="22"/>
                      <w:szCs w:val="22"/>
                    </w:rPr>
                  </w:pPr>
                  <w:r w:rsidRPr="00A27D88">
                    <w:rPr>
                      <w:b/>
                      <w:color w:val="000000"/>
                      <w:sz w:val="22"/>
                      <w:szCs w:val="22"/>
                    </w:rPr>
                    <w:t>Point d’eau fonctionnel</w:t>
                  </w:r>
                </w:p>
              </w:tc>
              <w:tc>
                <w:tcPr>
                  <w:tcW w:w="1478" w:type="dxa"/>
                  <w:shd w:val="clear" w:color="auto" w:fill="DEEAF6"/>
                  <w:vAlign w:val="center"/>
                </w:tcPr>
                <w:p w:rsidR="00CA6B01" w:rsidRPr="00A27D88" w:rsidRDefault="003C2869">
                  <w:pPr>
                    <w:pStyle w:val="Normal1"/>
                    <w:spacing w:before="60" w:after="60"/>
                    <w:rPr>
                      <w:color w:val="000000"/>
                      <w:sz w:val="22"/>
                      <w:szCs w:val="22"/>
                    </w:rPr>
                  </w:pPr>
                  <w:r w:rsidRPr="00A27D88">
                    <w:rPr>
                      <w:b/>
                      <w:color w:val="000000"/>
                      <w:sz w:val="22"/>
                      <w:szCs w:val="22"/>
                    </w:rPr>
                    <w:t>Nb portes latrines</w:t>
                  </w:r>
                </w:p>
              </w:tc>
            </w:tr>
            <w:tr w:rsidR="001E759B" w:rsidRPr="00A27D88" w:rsidTr="001E759B">
              <w:trPr>
                <w:trHeight w:val="260"/>
              </w:trPr>
              <w:tc>
                <w:tcPr>
                  <w:tcW w:w="1687" w:type="dxa"/>
                </w:tcPr>
                <w:p w:rsidR="001E759B" w:rsidRPr="00A27D88" w:rsidRDefault="001E759B" w:rsidP="001E759B">
                  <w:pPr>
                    <w:pStyle w:val="Normal1"/>
                    <w:spacing w:before="60" w:after="60"/>
                    <w:rPr>
                      <w:sz w:val="22"/>
                      <w:szCs w:val="22"/>
                    </w:rPr>
                  </w:pPr>
                  <w:r w:rsidRPr="00A27D88">
                    <w:rPr>
                      <w:b/>
                      <w:color w:val="000000"/>
                      <w:sz w:val="22"/>
                      <w:szCs w:val="22"/>
                    </w:rPr>
                    <w:t>RAS</w:t>
                  </w:r>
                </w:p>
              </w:tc>
              <w:tc>
                <w:tcPr>
                  <w:tcW w:w="1350" w:type="dxa"/>
                </w:tcPr>
                <w:p w:rsidR="001E759B" w:rsidRPr="00A27D88" w:rsidRDefault="001E759B" w:rsidP="001E759B">
                  <w:pPr>
                    <w:pStyle w:val="Normal1"/>
                    <w:spacing w:before="60" w:after="60"/>
                    <w:rPr>
                      <w:color w:val="000000"/>
                      <w:sz w:val="22"/>
                      <w:szCs w:val="22"/>
                    </w:rPr>
                  </w:pPr>
                  <w:r w:rsidRPr="00A27D88">
                    <w:rPr>
                      <w:b/>
                      <w:color w:val="000000"/>
                      <w:sz w:val="22"/>
                      <w:szCs w:val="22"/>
                    </w:rPr>
                    <w:t>RAS</w:t>
                  </w:r>
                </w:p>
              </w:tc>
              <w:tc>
                <w:tcPr>
                  <w:tcW w:w="1530" w:type="dxa"/>
                </w:tcPr>
                <w:p w:rsidR="001E759B" w:rsidRPr="00A27D88" w:rsidRDefault="001E759B" w:rsidP="001E759B">
                  <w:pPr>
                    <w:pStyle w:val="Normal1"/>
                    <w:spacing w:before="60" w:after="60"/>
                    <w:rPr>
                      <w:color w:val="000000"/>
                      <w:sz w:val="22"/>
                      <w:szCs w:val="22"/>
                    </w:rPr>
                  </w:pPr>
                  <w:r w:rsidRPr="00A27D88">
                    <w:rPr>
                      <w:b/>
                      <w:color w:val="000000"/>
                      <w:sz w:val="22"/>
                      <w:szCs w:val="22"/>
                    </w:rPr>
                    <w:t>RAS</w:t>
                  </w:r>
                </w:p>
              </w:tc>
              <w:tc>
                <w:tcPr>
                  <w:tcW w:w="1530" w:type="dxa"/>
                </w:tcPr>
                <w:p w:rsidR="001E759B" w:rsidRPr="00A27D88" w:rsidRDefault="001E759B" w:rsidP="001E759B">
                  <w:pPr>
                    <w:pStyle w:val="Normal1"/>
                    <w:spacing w:before="60" w:after="60"/>
                    <w:rPr>
                      <w:color w:val="000000"/>
                      <w:sz w:val="22"/>
                      <w:szCs w:val="22"/>
                    </w:rPr>
                  </w:pPr>
                  <w:r w:rsidRPr="00A27D88">
                    <w:rPr>
                      <w:b/>
                      <w:color w:val="000000"/>
                      <w:sz w:val="22"/>
                      <w:szCs w:val="22"/>
                    </w:rPr>
                    <w:t>RAS</w:t>
                  </w:r>
                </w:p>
              </w:tc>
              <w:tc>
                <w:tcPr>
                  <w:tcW w:w="1716" w:type="dxa"/>
                </w:tcPr>
                <w:p w:rsidR="001E759B" w:rsidRPr="00A27D88" w:rsidRDefault="001E759B" w:rsidP="001E759B">
                  <w:pPr>
                    <w:pStyle w:val="Normal1"/>
                    <w:spacing w:before="60" w:after="60"/>
                    <w:rPr>
                      <w:color w:val="000000"/>
                      <w:sz w:val="22"/>
                      <w:szCs w:val="22"/>
                    </w:rPr>
                  </w:pPr>
                  <w:r w:rsidRPr="00A27D88">
                    <w:rPr>
                      <w:b/>
                      <w:color w:val="000000"/>
                      <w:sz w:val="22"/>
                      <w:szCs w:val="22"/>
                    </w:rPr>
                    <w:t>RAS</w:t>
                  </w:r>
                </w:p>
              </w:tc>
              <w:tc>
                <w:tcPr>
                  <w:tcW w:w="1478" w:type="dxa"/>
                </w:tcPr>
                <w:p w:rsidR="001E759B" w:rsidRPr="00A27D88" w:rsidRDefault="001E759B" w:rsidP="001E759B">
                  <w:pPr>
                    <w:pStyle w:val="Normal1"/>
                    <w:spacing w:before="60" w:after="60"/>
                    <w:rPr>
                      <w:color w:val="000000"/>
                      <w:sz w:val="22"/>
                      <w:szCs w:val="22"/>
                    </w:rPr>
                  </w:pPr>
                  <w:r w:rsidRPr="00A27D88">
                    <w:rPr>
                      <w:b/>
                      <w:color w:val="000000"/>
                      <w:sz w:val="22"/>
                      <w:szCs w:val="22"/>
                    </w:rPr>
                    <w:t>RAS</w:t>
                  </w:r>
                </w:p>
              </w:tc>
              <w:tc>
                <w:tcPr>
                  <w:tcW w:w="1478" w:type="dxa"/>
                </w:tcPr>
                <w:p w:rsidR="001E759B" w:rsidRPr="00A27D88" w:rsidRDefault="001E759B" w:rsidP="001E759B">
                  <w:pPr>
                    <w:pStyle w:val="Normal1"/>
                    <w:spacing w:before="60" w:after="60"/>
                    <w:rPr>
                      <w:color w:val="000000"/>
                      <w:sz w:val="22"/>
                      <w:szCs w:val="22"/>
                    </w:rPr>
                  </w:pPr>
                  <w:r w:rsidRPr="00A27D88">
                    <w:rPr>
                      <w:b/>
                      <w:color w:val="000000"/>
                      <w:sz w:val="22"/>
                      <w:szCs w:val="22"/>
                    </w:rPr>
                    <w:t>RAS</w:t>
                  </w:r>
                </w:p>
              </w:tc>
            </w:tr>
          </w:tbl>
          <w:p w:rsidR="00CA6B01" w:rsidRPr="00A27D88" w:rsidRDefault="00CA6B01">
            <w:pPr>
              <w:pStyle w:val="Normal1"/>
              <w:spacing w:before="60" w:after="60"/>
              <w:rPr>
                <w:color w:val="000000"/>
                <w:sz w:val="22"/>
                <w:szCs w:val="22"/>
              </w:rPr>
            </w:pPr>
          </w:p>
        </w:tc>
      </w:tr>
      <w:tr w:rsidR="00CA6B01" w:rsidRPr="00A27D88">
        <w:trPr>
          <w:trHeight w:val="300"/>
        </w:trPr>
        <w:tc>
          <w:tcPr>
            <w:tcW w:w="10998" w:type="dxa"/>
            <w:gridSpan w:val="3"/>
            <w:shd w:val="clear" w:color="auto" w:fill="5B9BD5"/>
          </w:tcPr>
          <w:p w:rsidR="00CA6B01" w:rsidRPr="00A27D88" w:rsidRDefault="003C2869">
            <w:pPr>
              <w:pStyle w:val="Normal1"/>
              <w:spacing w:before="60" w:after="60"/>
              <w:rPr>
                <w:color w:val="000000"/>
                <w:sz w:val="22"/>
                <w:szCs w:val="22"/>
              </w:rPr>
            </w:pPr>
            <w:bookmarkStart w:id="52" w:name="_2lwamvv" w:colFirst="0" w:colLast="0"/>
            <w:bookmarkEnd w:id="52"/>
            <w:r w:rsidRPr="00A27D88">
              <w:rPr>
                <w:b/>
                <w:sz w:val="22"/>
                <w:szCs w:val="22"/>
              </w:rPr>
              <w:lastRenderedPageBreak/>
              <w:t xml:space="preserve">Réponses données </w:t>
            </w:r>
          </w:p>
        </w:tc>
      </w:tr>
      <w:tr w:rsidR="00CA6B01" w:rsidRPr="00A27D88">
        <w:trPr>
          <w:trHeight w:val="580"/>
        </w:trPr>
        <w:tc>
          <w:tcPr>
            <w:tcW w:w="10998" w:type="dxa"/>
            <w:gridSpan w:val="3"/>
          </w:tcPr>
          <w:p w:rsidR="00CA6B01" w:rsidRPr="00A27D88" w:rsidRDefault="00CA6B01">
            <w:pPr>
              <w:pStyle w:val="Normal1"/>
              <w:widowControl w:val="0"/>
              <w:pBdr>
                <w:top w:val="nil"/>
                <w:left w:val="nil"/>
                <w:bottom w:val="nil"/>
                <w:right w:val="nil"/>
                <w:between w:val="nil"/>
              </w:pBdr>
              <w:spacing w:line="276" w:lineRule="auto"/>
              <w:rPr>
                <w:color w:val="000000"/>
                <w:sz w:val="22"/>
                <w:szCs w:val="22"/>
              </w:rPr>
            </w:pPr>
          </w:p>
          <w:tbl>
            <w:tblPr>
              <w:tblStyle w:val="afa"/>
              <w:tblW w:w="108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3"/>
              <w:gridCol w:w="2439"/>
              <w:gridCol w:w="2168"/>
              <w:gridCol w:w="2440"/>
              <w:gridCol w:w="1897"/>
            </w:tblGrid>
            <w:tr w:rsidR="00CA6B01" w:rsidRPr="00A27D88">
              <w:trPr>
                <w:trHeight w:val="400"/>
              </w:trPr>
              <w:tc>
                <w:tcPr>
                  <w:tcW w:w="1893" w:type="dxa"/>
                  <w:shd w:val="clear" w:color="auto" w:fill="DEEAF6"/>
                </w:tcPr>
                <w:p w:rsidR="00CA6B01" w:rsidRPr="00A27D88" w:rsidRDefault="003C2869">
                  <w:pPr>
                    <w:pStyle w:val="Normal1"/>
                    <w:spacing w:before="60" w:after="60"/>
                    <w:rPr>
                      <w:sz w:val="22"/>
                      <w:szCs w:val="22"/>
                    </w:rPr>
                  </w:pPr>
                  <w:r w:rsidRPr="00A27D88">
                    <w:rPr>
                      <w:b/>
                      <w:sz w:val="22"/>
                      <w:szCs w:val="22"/>
                    </w:rPr>
                    <w:t>Réponses données</w:t>
                  </w:r>
                </w:p>
              </w:tc>
              <w:tc>
                <w:tcPr>
                  <w:tcW w:w="2439" w:type="dxa"/>
                  <w:shd w:val="clear" w:color="auto" w:fill="DEEAF6"/>
                </w:tcPr>
                <w:p w:rsidR="00CA6B01" w:rsidRPr="00A27D88" w:rsidRDefault="003C2869">
                  <w:pPr>
                    <w:pStyle w:val="Normal1"/>
                    <w:spacing w:before="60" w:after="60"/>
                    <w:rPr>
                      <w:sz w:val="22"/>
                      <w:szCs w:val="22"/>
                    </w:rPr>
                  </w:pPr>
                  <w:r w:rsidRPr="00A27D88">
                    <w:rPr>
                      <w:b/>
                      <w:sz w:val="22"/>
                      <w:szCs w:val="22"/>
                    </w:rPr>
                    <w:t>Organisations impliquées</w:t>
                  </w:r>
                </w:p>
              </w:tc>
              <w:tc>
                <w:tcPr>
                  <w:tcW w:w="2168" w:type="dxa"/>
                  <w:shd w:val="clear" w:color="auto" w:fill="DEEAF6"/>
                </w:tcPr>
                <w:p w:rsidR="00CA6B01" w:rsidRPr="00A27D88" w:rsidRDefault="003C2869">
                  <w:pPr>
                    <w:pStyle w:val="Normal1"/>
                    <w:spacing w:before="60" w:after="60"/>
                    <w:rPr>
                      <w:sz w:val="22"/>
                      <w:szCs w:val="22"/>
                    </w:rPr>
                  </w:pPr>
                  <w:r w:rsidRPr="00A27D88">
                    <w:rPr>
                      <w:b/>
                      <w:sz w:val="22"/>
                      <w:szCs w:val="22"/>
                    </w:rPr>
                    <w:t>Zone d’intervention</w:t>
                  </w:r>
                </w:p>
              </w:tc>
              <w:tc>
                <w:tcPr>
                  <w:tcW w:w="2440" w:type="dxa"/>
                  <w:shd w:val="clear" w:color="auto" w:fill="DEEAF6"/>
                </w:tcPr>
                <w:p w:rsidR="00CA6B01" w:rsidRPr="00A27D88" w:rsidRDefault="003C2869">
                  <w:pPr>
                    <w:pStyle w:val="Normal1"/>
                    <w:spacing w:before="60" w:after="60"/>
                    <w:rPr>
                      <w:sz w:val="22"/>
                      <w:szCs w:val="22"/>
                    </w:rPr>
                  </w:pPr>
                  <w:proofErr w:type="spellStart"/>
                  <w:r w:rsidRPr="00A27D88">
                    <w:rPr>
                      <w:b/>
                      <w:sz w:val="22"/>
                      <w:szCs w:val="22"/>
                    </w:rPr>
                    <w:t>Nbre</w:t>
                  </w:r>
                  <w:proofErr w:type="spellEnd"/>
                  <w:r w:rsidRPr="00A27D88">
                    <w:rPr>
                      <w:b/>
                      <w:sz w:val="22"/>
                      <w:szCs w:val="22"/>
                    </w:rPr>
                    <w:t>/Type des bénéficiaires</w:t>
                  </w:r>
                </w:p>
              </w:tc>
              <w:tc>
                <w:tcPr>
                  <w:tcW w:w="1897" w:type="dxa"/>
                  <w:shd w:val="clear" w:color="auto" w:fill="DEEAF6"/>
                </w:tcPr>
                <w:p w:rsidR="00CA6B01" w:rsidRPr="00A27D88" w:rsidRDefault="003C2869">
                  <w:pPr>
                    <w:pStyle w:val="Normal1"/>
                    <w:spacing w:before="60" w:after="60"/>
                    <w:rPr>
                      <w:sz w:val="22"/>
                      <w:szCs w:val="22"/>
                    </w:rPr>
                  </w:pPr>
                  <w:r w:rsidRPr="00A27D88">
                    <w:rPr>
                      <w:b/>
                      <w:sz w:val="22"/>
                      <w:szCs w:val="22"/>
                    </w:rPr>
                    <w:t>Commentaires</w:t>
                  </w:r>
                </w:p>
              </w:tc>
            </w:tr>
            <w:tr w:rsidR="0090687E" w:rsidRPr="00A27D88">
              <w:trPr>
                <w:trHeight w:val="200"/>
              </w:trPr>
              <w:tc>
                <w:tcPr>
                  <w:tcW w:w="1893" w:type="dxa"/>
                </w:tcPr>
                <w:p w:rsidR="0090687E" w:rsidRPr="00A27D88" w:rsidRDefault="0090687E" w:rsidP="0090687E">
                  <w:pPr>
                    <w:pStyle w:val="Normal1"/>
                    <w:spacing w:before="60" w:after="60"/>
                    <w:rPr>
                      <w:sz w:val="22"/>
                      <w:szCs w:val="22"/>
                    </w:rPr>
                  </w:pPr>
                  <w:r w:rsidRPr="00A27D88">
                    <w:rPr>
                      <w:b/>
                      <w:color w:val="000000"/>
                      <w:sz w:val="22"/>
                      <w:szCs w:val="22"/>
                    </w:rPr>
                    <w:t>RAS</w:t>
                  </w:r>
                </w:p>
              </w:tc>
              <w:tc>
                <w:tcPr>
                  <w:tcW w:w="2439" w:type="dxa"/>
                </w:tcPr>
                <w:p w:rsidR="0090687E" w:rsidRPr="00A27D88" w:rsidRDefault="0090687E" w:rsidP="0090687E">
                  <w:pPr>
                    <w:pStyle w:val="Normal1"/>
                    <w:spacing w:before="60" w:after="60"/>
                    <w:rPr>
                      <w:sz w:val="22"/>
                      <w:szCs w:val="22"/>
                    </w:rPr>
                  </w:pPr>
                  <w:r w:rsidRPr="00A27D88">
                    <w:rPr>
                      <w:b/>
                      <w:color w:val="000000"/>
                      <w:sz w:val="22"/>
                      <w:szCs w:val="22"/>
                    </w:rPr>
                    <w:t>RAS</w:t>
                  </w:r>
                </w:p>
              </w:tc>
              <w:tc>
                <w:tcPr>
                  <w:tcW w:w="2168" w:type="dxa"/>
                </w:tcPr>
                <w:p w:rsidR="0090687E" w:rsidRPr="00A27D88" w:rsidRDefault="0090687E" w:rsidP="0090687E">
                  <w:pPr>
                    <w:pStyle w:val="Normal1"/>
                    <w:spacing w:before="60" w:after="60"/>
                    <w:rPr>
                      <w:sz w:val="22"/>
                      <w:szCs w:val="22"/>
                    </w:rPr>
                  </w:pPr>
                  <w:r w:rsidRPr="00A27D88">
                    <w:rPr>
                      <w:b/>
                      <w:color w:val="000000"/>
                      <w:sz w:val="22"/>
                      <w:szCs w:val="22"/>
                    </w:rPr>
                    <w:t>RAS</w:t>
                  </w:r>
                </w:p>
              </w:tc>
              <w:tc>
                <w:tcPr>
                  <w:tcW w:w="2440" w:type="dxa"/>
                </w:tcPr>
                <w:p w:rsidR="0090687E" w:rsidRPr="00A27D88" w:rsidRDefault="0090687E" w:rsidP="0090687E">
                  <w:pPr>
                    <w:pStyle w:val="Normal1"/>
                    <w:spacing w:before="60" w:after="60"/>
                    <w:rPr>
                      <w:sz w:val="22"/>
                      <w:szCs w:val="22"/>
                    </w:rPr>
                  </w:pPr>
                  <w:r w:rsidRPr="00A27D88">
                    <w:rPr>
                      <w:b/>
                      <w:color w:val="000000"/>
                      <w:sz w:val="22"/>
                      <w:szCs w:val="22"/>
                    </w:rPr>
                    <w:t>RAS</w:t>
                  </w:r>
                </w:p>
              </w:tc>
              <w:tc>
                <w:tcPr>
                  <w:tcW w:w="1897" w:type="dxa"/>
                </w:tcPr>
                <w:p w:rsidR="0090687E" w:rsidRPr="00A27D88" w:rsidRDefault="0090687E" w:rsidP="0090687E">
                  <w:pPr>
                    <w:pStyle w:val="Normal1"/>
                    <w:spacing w:before="60" w:after="60"/>
                    <w:rPr>
                      <w:sz w:val="22"/>
                      <w:szCs w:val="22"/>
                    </w:rPr>
                  </w:pPr>
                  <w:r w:rsidRPr="00A27D88">
                    <w:rPr>
                      <w:b/>
                      <w:color w:val="000000"/>
                      <w:sz w:val="22"/>
                      <w:szCs w:val="22"/>
                    </w:rPr>
                    <w:t>RAS</w:t>
                  </w:r>
                </w:p>
              </w:tc>
            </w:tr>
          </w:tbl>
          <w:p w:rsidR="00CA6B01" w:rsidRPr="00A27D88" w:rsidRDefault="00CA6B01">
            <w:pPr>
              <w:pStyle w:val="Normal1"/>
              <w:spacing w:before="60" w:after="60"/>
              <w:rPr>
                <w:color w:val="000000"/>
                <w:sz w:val="22"/>
                <w:szCs w:val="22"/>
              </w:rPr>
            </w:pPr>
          </w:p>
        </w:tc>
      </w:tr>
      <w:tr w:rsidR="00CA6B01" w:rsidRPr="00A27D88">
        <w:trPr>
          <w:trHeight w:val="1420"/>
        </w:trPr>
        <w:tc>
          <w:tcPr>
            <w:tcW w:w="2158" w:type="dxa"/>
            <w:shd w:val="clear" w:color="auto" w:fill="5B9BD5"/>
          </w:tcPr>
          <w:p w:rsidR="00CA6B01" w:rsidRPr="00A27D88" w:rsidRDefault="003C2869">
            <w:pPr>
              <w:pStyle w:val="Normal1"/>
              <w:spacing w:before="60" w:after="60"/>
              <w:rPr>
                <w:sz w:val="22"/>
                <w:szCs w:val="22"/>
              </w:rPr>
            </w:pPr>
            <w:bookmarkStart w:id="53" w:name="_111kx3o" w:colFirst="0" w:colLast="0"/>
            <w:bookmarkEnd w:id="53"/>
            <w:r w:rsidRPr="00A27D88">
              <w:rPr>
                <w:b/>
                <w:sz w:val="22"/>
                <w:szCs w:val="22"/>
              </w:rPr>
              <w:t>Gaps et recommandations</w:t>
            </w:r>
            <w:r w:rsidRPr="00A27D88">
              <w:rPr>
                <w:b/>
                <w:sz w:val="22"/>
                <w:szCs w:val="22"/>
              </w:rPr>
              <w:br/>
            </w:r>
          </w:p>
          <w:p w:rsidR="00CA6B01" w:rsidRPr="00A27D88" w:rsidRDefault="00CA6B01">
            <w:pPr>
              <w:pStyle w:val="Normal1"/>
              <w:spacing w:before="60" w:after="60"/>
              <w:rPr>
                <w:sz w:val="22"/>
                <w:szCs w:val="22"/>
              </w:rPr>
            </w:pPr>
          </w:p>
          <w:p w:rsidR="00CA6B01" w:rsidRPr="00A27D88" w:rsidRDefault="00CA6B01">
            <w:pPr>
              <w:pStyle w:val="Normal1"/>
              <w:spacing w:before="60" w:after="60"/>
              <w:rPr>
                <w:sz w:val="22"/>
                <w:szCs w:val="22"/>
              </w:rPr>
            </w:pPr>
          </w:p>
          <w:p w:rsidR="00CA6B01" w:rsidRPr="00A27D88" w:rsidRDefault="00CA6B01">
            <w:pPr>
              <w:pStyle w:val="Normal1"/>
              <w:spacing w:before="60" w:after="60"/>
              <w:rPr>
                <w:sz w:val="22"/>
                <w:szCs w:val="22"/>
              </w:rPr>
            </w:pPr>
          </w:p>
        </w:tc>
        <w:tc>
          <w:tcPr>
            <w:tcW w:w="8840" w:type="dxa"/>
            <w:gridSpan w:val="2"/>
          </w:tcPr>
          <w:p w:rsidR="001E759B" w:rsidRPr="00A27D88" w:rsidRDefault="0090687E" w:rsidP="0090687E">
            <w:pPr>
              <w:pStyle w:val="Normal1"/>
              <w:numPr>
                <w:ilvl w:val="0"/>
                <w:numId w:val="43"/>
              </w:numPr>
              <w:spacing w:before="60" w:after="60"/>
              <w:rPr>
                <w:color w:val="000000"/>
                <w:sz w:val="22"/>
                <w:szCs w:val="22"/>
              </w:rPr>
            </w:pPr>
            <w:r w:rsidRPr="00A27D88">
              <w:rPr>
                <w:color w:val="000000"/>
                <w:sz w:val="22"/>
                <w:szCs w:val="22"/>
              </w:rPr>
              <w:t>I</w:t>
            </w:r>
            <w:r w:rsidR="001E759B" w:rsidRPr="00A27D88">
              <w:rPr>
                <w:color w:val="000000"/>
                <w:sz w:val="22"/>
                <w:szCs w:val="22"/>
              </w:rPr>
              <w:t xml:space="preserve">nsuffisance des produits pharmaceutiques dans les structures ; </w:t>
            </w:r>
          </w:p>
          <w:p w:rsidR="0090687E" w:rsidRPr="00A27D88" w:rsidRDefault="001E759B" w:rsidP="0090687E">
            <w:pPr>
              <w:pStyle w:val="Normal1"/>
              <w:numPr>
                <w:ilvl w:val="0"/>
                <w:numId w:val="44"/>
              </w:numPr>
              <w:spacing w:before="60" w:after="60"/>
              <w:rPr>
                <w:color w:val="000000"/>
                <w:sz w:val="22"/>
                <w:szCs w:val="22"/>
              </w:rPr>
            </w:pPr>
            <w:r w:rsidRPr="00A27D88">
              <w:rPr>
                <w:color w:val="000000"/>
                <w:sz w:val="22"/>
                <w:szCs w:val="22"/>
              </w:rPr>
              <w:t xml:space="preserve"> Insuffisance/manque des matériels et équipements au n</w:t>
            </w:r>
            <w:r w:rsidR="0090687E" w:rsidRPr="00A27D88">
              <w:rPr>
                <w:color w:val="000000"/>
                <w:sz w:val="22"/>
                <w:szCs w:val="22"/>
              </w:rPr>
              <w:t>iveau des structures sanitaires ;</w:t>
            </w:r>
          </w:p>
          <w:p w:rsidR="001E759B" w:rsidRPr="00A27D88" w:rsidRDefault="001E759B" w:rsidP="0090687E">
            <w:pPr>
              <w:pStyle w:val="Normal1"/>
              <w:numPr>
                <w:ilvl w:val="0"/>
                <w:numId w:val="44"/>
              </w:numPr>
              <w:spacing w:before="60" w:after="60"/>
              <w:rPr>
                <w:color w:val="000000"/>
                <w:sz w:val="22"/>
                <w:szCs w:val="22"/>
              </w:rPr>
            </w:pPr>
            <w:r w:rsidRPr="00A27D88">
              <w:rPr>
                <w:color w:val="000000"/>
                <w:sz w:val="22"/>
                <w:szCs w:val="22"/>
              </w:rPr>
              <w:t>Manque de partenaire pour la réhabilitation des infrastructures de traitement des déchets dans ces structures sanitaires.</w:t>
            </w:r>
          </w:p>
          <w:p w:rsidR="001E759B" w:rsidRPr="00A27D88" w:rsidRDefault="001E759B">
            <w:pPr>
              <w:pStyle w:val="Normal1"/>
              <w:spacing w:before="60" w:after="60"/>
              <w:rPr>
                <w:color w:val="000000"/>
                <w:sz w:val="22"/>
                <w:szCs w:val="22"/>
              </w:rPr>
            </w:pPr>
            <w:r w:rsidRPr="00A27D88">
              <w:rPr>
                <w:b/>
                <w:color w:val="000000"/>
                <w:sz w:val="22"/>
                <w:szCs w:val="22"/>
              </w:rPr>
              <w:t>Recommandations :</w:t>
            </w:r>
          </w:p>
          <w:p w:rsidR="001E759B" w:rsidRPr="00A27D88" w:rsidRDefault="001E759B">
            <w:pPr>
              <w:pStyle w:val="Normal1"/>
              <w:spacing w:before="60" w:after="60"/>
              <w:rPr>
                <w:color w:val="000000"/>
                <w:sz w:val="22"/>
                <w:szCs w:val="22"/>
              </w:rPr>
            </w:pPr>
            <w:r w:rsidRPr="00A27D88">
              <w:rPr>
                <w:rFonts w:ascii="Segoe UI Symbol" w:hAnsi="Segoe UI Symbol" w:cs="Segoe UI Symbol"/>
                <w:color w:val="000000"/>
                <w:sz w:val="22"/>
                <w:szCs w:val="22"/>
              </w:rPr>
              <w:t>✓</w:t>
            </w:r>
            <w:r w:rsidRPr="00A27D88">
              <w:rPr>
                <w:color w:val="000000"/>
                <w:sz w:val="22"/>
                <w:szCs w:val="22"/>
              </w:rPr>
              <w:t xml:space="preserve"> Appuyer ces Structures Sanitaires en avec deux interventions en santé/nutrition,</w:t>
            </w:r>
          </w:p>
          <w:p w:rsidR="001E759B" w:rsidRPr="00A27D88" w:rsidRDefault="001E759B">
            <w:pPr>
              <w:pStyle w:val="Normal1"/>
              <w:spacing w:before="60" w:after="60"/>
              <w:rPr>
                <w:color w:val="000000"/>
                <w:sz w:val="22"/>
                <w:szCs w:val="22"/>
              </w:rPr>
            </w:pPr>
            <w:r w:rsidRPr="00A27D88">
              <w:rPr>
                <w:rFonts w:ascii="Segoe UI Symbol" w:hAnsi="Segoe UI Symbol" w:cs="Segoe UI Symbol"/>
                <w:color w:val="000000"/>
                <w:sz w:val="22"/>
                <w:szCs w:val="22"/>
              </w:rPr>
              <w:t>✓</w:t>
            </w:r>
            <w:r w:rsidRPr="00A27D88">
              <w:rPr>
                <w:color w:val="000000"/>
                <w:sz w:val="22"/>
                <w:szCs w:val="22"/>
              </w:rPr>
              <w:t xml:space="preserve"> Approvisionner ces </w:t>
            </w:r>
            <w:r w:rsidR="0090687E" w:rsidRPr="00A27D88">
              <w:rPr>
                <w:color w:val="000000"/>
                <w:sz w:val="22"/>
                <w:szCs w:val="22"/>
              </w:rPr>
              <w:t>structures sanitaires</w:t>
            </w:r>
            <w:r w:rsidRPr="00A27D88">
              <w:rPr>
                <w:color w:val="000000"/>
                <w:sz w:val="22"/>
                <w:szCs w:val="22"/>
              </w:rPr>
              <w:t xml:space="preserve"> en médicaments essentiels,</w:t>
            </w:r>
          </w:p>
          <w:p w:rsidR="001E759B" w:rsidRPr="00A27D88" w:rsidRDefault="001E759B">
            <w:pPr>
              <w:pStyle w:val="Normal1"/>
              <w:spacing w:before="60" w:after="60"/>
              <w:rPr>
                <w:color w:val="000000"/>
                <w:sz w:val="22"/>
                <w:szCs w:val="22"/>
              </w:rPr>
            </w:pPr>
            <w:r w:rsidRPr="00A27D88">
              <w:rPr>
                <w:rFonts w:ascii="Segoe UI Symbol" w:hAnsi="Segoe UI Symbol" w:cs="Segoe UI Symbol"/>
                <w:color w:val="000000"/>
                <w:sz w:val="22"/>
                <w:szCs w:val="22"/>
              </w:rPr>
              <w:t>✓</w:t>
            </w:r>
            <w:r w:rsidRPr="00A27D88">
              <w:rPr>
                <w:color w:val="000000"/>
                <w:sz w:val="22"/>
                <w:szCs w:val="22"/>
              </w:rPr>
              <w:t xml:space="preserve"> La construction/réhabilitation des infrastructures en eau,</w:t>
            </w:r>
          </w:p>
          <w:p w:rsidR="001E759B" w:rsidRPr="00A27D88" w:rsidRDefault="001E759B">
            <w:pPr>
              <w:pStyle w:val="Normal1"/>
              <w:spacing w:before="60" w:after="60"/>
              <w:rPr>
                <w:color w:val="000000"/>
                <w:sz w:val="22"/>
                <w:szCs w:val="22"/>
              </w:rPr>
            </w:pPr>
            <w:r w:rsidRPr="00A27D88">
              <w:rPr>
                <w:rFonts w:ascii="Segoe UI Symbol" w:hAnsi="Segoe UI Symbol" w:cs="Segoe UI Symbol"/>
                <w:color w:val="000000"/>
                <w:sz w:val="22"/>
                <w:szCs w:val="22"/>
              </w:rPr>
              <w:t>✓</w:t>
            </w:r>
            <w:r w:rsidRPr="00A27D88">
              <w:rPr>
                <w:color w:val="000000"/>
                <w:sz w:val="22"/>
                <w:szCs w:val="22"/>
              </w:rPr>
              <w:t xml:space="preserve"> Organisation des dépistages actifs et passifs en nutrition chez les enfants de 6 à 59mois dans toutes ces aires de santé ; </w:t>
            </w:r>
          </w:p>
          <w:p w:rsidR="001E759B" w:rsidRPr="00A27D88" w:rsidRDefault="001E759B">
            <w:pPr>
              <w:pStyle w:val="Normal1"/>
              <w:spacing w:before="60" w:after="60"/>
              <w:rPr>
                <w:color w:val="000000"/>
                <w:sz w:val="22"/>
                <w:szCs w:val="22"/>
              </w:rPr>
            </w:pPr>
            <w:r w:rsidRPr="00A27D88">
              <w:rPr>
                <w:rFonts w:ascii="Segoe UI Symbol" w:hAnsi="Segoe UI Symbol" w:cs="Segoe UI Symbol"/>
                <w:color w:val="000000"/>
                <w:sz w:val="22"/>
                <w:szCs w:val="22"/>
              </w:rPr>
              <w:t>✓</w:t>
            </w:r>
            <w:r w:rsidRPr="00A27D88">
              <w:rPr>
                <w:color w:val="000000"/>
                <w:sz w:val="22"/>
                <w:szCs w:val="22"/>
              </w:rPr>
              <w:t xml:space="preserve"> Approvisionner ces structures en intrants nutritionnels, </w:t>
            </w:r>
          </w:p>
          <w:p w:rsidR="00CA6B01" w:rsidRPr="00A27D88" w:rsidRDefault="001E759B">
            <w:pPr>
              <w:pStyle w:val="Normal1"/>
              <w:spacing w:before="60" w:after="60"/>
              <w:rPr>
                <w:color w:val="000000"/>
                <w:sz w:val="22"/>
                <w:szCs w:val="22"/>
              </w:rPr>
            </w:pPr>
            <w:r w:rsidRPr="00A27D88">
              <w:rPr>
                <w:rFonts w:ascii="Segoe UI Symbol" w:hAnsi="Segoe UI Symbol" w:cs="Segoe UI Symbol"/>
                <w:color w:val="000000"/>
                <w:sz w:val="22"/>
                <w:szCs w:val="22"/>
              </w:rPr>
              <w:t>✓</w:t>
            </w:r>
            <w:r w:rsidRPr="00A27D88">
              <w:rPr>
                <w:color w:val="000000"/>
                <w:sz w:val="22"/>
                <w:szCs w:val="22"/>
              </w:rPr>
              <w:t xml:space="preserve"> Renforcer la  sensibilisation  sur  les  actions  essentielles  en  hygiène  (pratiques </w:t>
            </w:r>
            <w:r w:rsidRPr="00A27D88">
              <w:rPr>
                <w:rFonts w:ascii="Segoe UI Symbol" w:hAnsi="Segoe UI Symbol" w:cs="Segoe UI Symbol"/>
                <w:color w:val="000000"/>
                <w:sz w:val="22"/>
                <w:szCs w:val="22"/>
              </w:rPr>
              <w:t>✓</w:t>
            </w:r>
            <w:r w:rsidRPr="00A27D88">
              <w:rPr>
                <w:color w:val="000000"/>
                <w:sz w:val="22"/>
                <w:szCs w:val="22"/>
              </w:rPr>
              <w:t xml:space="preserve"> familiale), </w:t>
            </w:r>
            <w:r w:rsidRPr="00A27D88">
              <w:rPr>
                <w:rFonts w:ascii="Segoe UI Symbol" w:hAnsi="Segoe UI Symbol" w:cs="Segoe UI Symbol"/>
                <w:color w:val="000000"/>
                <w:sz w:val="22"/>
                <w:szCs w:val="22"/>
              </w:rPr>
              <w:t>✓</w:t>
            </w:r>
            <w:r w:rsidRPr="00A27D88">
              <w:rPr>
                <w:color w:val="000000"/>
                <w:sz w:val="22"/>
                <w:szCs w:val="22"/>
              </w:rPr>
              <w:t xml:space="preserve"> Former le corps soignant.</w:t>
            </w:r>
          </w:p>
        </w:tc>
      </w:tr>
    </w:tbl>
    <w:p w:rsidR="00CA6B01" w:rsidRPr="00A27D88" w:rsidRDefault="00CA6B01">
      <w:pPr>
        <w:pStyle w:val="Normal1"/>
        <w:rPr>
          <w:sz w:val="22"/>
          <w:szCs w:val="22"/>
        </w:rPr>
      </w:pPr>
      <w:bookmarkStart w:id="54" w:name="_3l18frh" w:colFirst="0" w:colLast="0"/>
      <w:bookmarkEnd w:id="54"/>
    </w:p>
    <w:p w:rsidR="00CA6B01" w:rsidRPr="00A27D88" w:rsidRDefault="003C2869">
      <w:pPr>
        <w:pStyle w:val="Heading2"/>
        <w:numPr>
          <w:ilvl w:val="1"/>
          <w:numId w:val="3"/>
        </w:numPr>
      </w:pPr>
      <w:r w:rsidRPr="00A27D88">
        <w:t>Education</w:t>
      </w:r>
    </w:p>
    <w:tbl>
      <w:tblPr>
        <w:tblStyle w:val="afb"/>
        <w:tblW w:w="1099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158"/>
        <w:gridCol w:w="4420"/>
        <w:gridCol w:w="4420"/>
      </w:tblGrid>
      <w:tr w:rsidR="00CA6B01" w:rsidRPr="00A27D88">
        <w:trPr>
          <w:trHeight w:val="580"/>
        </w:trPr>
        <w:tc>
          <w:tcPr>
            <w:tcW w:w="2158" w:type="dxa"/>
            <w:shd w:val="clear" w:color="auto" w:fill="5B9BD5"/>
          </w:tcPr>
          <w:p w:rsidR="00CA6B01" w:rsidRPr="00A27D88" w:rsidRDefault="003C2869">
            <w:pPr>
              <w:pStyle w:val="Normal1"/>
              <w:spacing w:before="60" w:after="60"/>
              <w:rPr>
                <w:sz w:val="22"/>
                <w:szCs w:val="22"/>
              </w:rPr>
            </w:pPr>
            <w:r w:rsidRPr="00A27D88">
              <w:rPr>
                <w:b/>
                <w:sz w:val="22"/>
                <w:szCs w:val="22"/>
              </w:rPr>
              <w:t xml:space="preserve">Y-a-t-il une réponse en cours couvrant les besoins dans ce secteur ? </w:t>
            </w:r>
          </w:p>
        </w:tc>
        <w:tc>
          <w:tcPr>
            <w:tcW w:w="8840" w:type="dxa"/>
            <w:gridSpan w:val="2"/>
          </w:tcPr>
          <w:p w:rsidR="00CA6B01" w:rsidRPr="00A27D88" w:rsidRDefault="003C2869">
            <w:pPr>
              <w:pStyle w:val="Normal1"/>
              <w:numPr>
                <w:ilvl w:val="0"/>
                <w:numId w:val="10"/>
              </w:numPr>
              <w:spacing w:before="60" w:after="60"/>
              <w:rPr>
                <w:color w:val="000000"/>
                <w:sz w:val="22"/>
                <w:szCs w:val="22"/>
              </w:rPr>
            </w:pPr>
            <w:r w:rsidRPr="00A27D88">
              <w:rPr>
                <w:color w:val="000000"/>
                <w:sz w:val="22"/>
                <w:szCs w:val="22"/>
              </w:rPr>
              <w:t xml:space="preserve">Oui </w:t>
            </w:r>
          </w:p>
          <w:p w:rsidR="00CA6B01" w:rsidRPr="00A27D88" w:rsidRDefault="003C2869" w:rsidP="00326238">
            <w:pPr>
              <w:pStyle w:val="Normal1"/>
              <w:numPr>
                <w:ilvl w:val="0"/>
                <w:numId w:val="46"/>
              </w:numPr>
              <w:spacing w:before="60" w:after="60"/>
              <w:rPr>
                <w:b/>
                <w:color w:val="000000"/>
                <w:sz w:val="22"/>
                <w:szCs w:val="22"/>
              </w:rPr>
            </w:pPr>
            <w:r w:rsidRPr="00A27D88">
              <w:rPr>
                <w:b/>
                <w:color w:val="000000"/>
                <w:sz w:val="22"/>
                <w:szCs w:val="22"/>
              </w:rPr>
              <w:t>Non</w:t>
            </w:r>
          </w:p>
          <w:p w:rsidR="00CA6B01" w:rsidRPr="00A27D88" w:rsidRDefault="003C2869">
            <w:pPr>
              <w:pStyle w:val="Normal1"/>
              <w:spacing w:before="60" w:after="60"/>
              <w:rPr>
                <w:color w:val="000000"/>
                <w:sz w:val="22"/>
                <w:szCs w:val="22"/>
              </w:rPr>
            </w:pPr>
            <w:r w:rsidRPr="00A27D88">
              <w:rPr>
                <w:color w:val="000000"/>
                <w:sz w:val="22"/>
                <w:szCs w:val="22"/>
              </w:rPr>
              <w:t>Si oui, ne pas collecter les informations pour ce secteur.</w:t>
            </w:r>
          </w:p>
        </w:tc>
      </w:tr>
      <w:tr w:rsidR="00CA6B01" w:rsidRPr="00A27D88">
        <w:trPr>
          <w:trHeight w:val="1260"/>
        </w:trPr>
        <w:tc>
          <w:tcPr>
            <w:tcW w:w="2158" w:type="dxa"/>
            <w:shd w:val="clear" w:color="auto" w:fill="5B9BD5"/>
          </w:tcPr>
          <w:p w:rsidR="00CA6B01" w:rsidRPr="00A27D88" w:rsidRDefault="003C2869">
            <w:pPr>
              <w:pStyle w:val="Normal1"/>
              <w:spacing w:before="60" w:after="60"/>
              <w:rPr>
                <w:sz w:val="22"/>
                <w:szCs w:val="22"/>
              </w:rPr>
            </w:pPr>
            <w:bookmarkStart w:id="55" w:name="_206ipza" w:colFirst="0" w:colLast="0"/>
            <w:bookmarkEnd w:id="55"/>
            <w:r w:rsidRPr="00A27D88">
              <w:rPr>
                <w:b/>
                <w:sz w:val="22"/>
                <w:szCs w:val="22"/>
              </w:rPr>
              <w:t>Impact de la crise sur l’éducation</w:t>
            </w:r>
          </w:p>
        </w:tc>
        <w:tc>
          <w:tcPr>
            <w:tcW w:w="4420" w:type="dxa"/>
          </w:tcPr>
          <w:p w:rsidR="00CA6B01" w:rsidRPr="00A27D88" w:rsidRDefault="00BF3AA5" w:rsidP="00BF3AA5">
            <w:pPr>
              <w:pStyle w:val="Normal1"/>
              <w:spacing w:before="60" w:after="60"/>
              <w:rPr>
                <w:color w:val="000000"/>
                <w:sz w:val="22"/>
                <w:szCs w:val="22"/>
              </w:rPr>
            </w:pPr>
            <w:r w:rsidRPr="00A27D88">
              <w:rPr>
                <w:color w:val="000000"/>
                <w:sz w:val="22"/>
                <w:szCs w:val="22"/>
              </w:rPr>
              <w:t>Rien à signaler</w:t>
            </w:r>
          </w:p>
        </w:tc>
        <w:tc>
          <w:tcPr>
            <w:tcW w:w="4420" w:type="dxa"/>
          </w:tcPr>
          <w:p w:rsidR="00CA6B01" w:rsidRPr="00A27D88" w:rsidRDefault="003C2869" w:rsidP="00BF3AA5">
            <w:pPr>
              <w:pStyle w:val="Normal1"/>
              <w:numPr>
                <w:ilvl w:val="0"/>
                <w:numId w:val="45"/>
              </w:numPr>
              <w:spacing w:before="60" w:after="60"/>
              <w:rPr>
                <w:b/>
                <w:color w:val="000000"/>
                <w:sz w:val="22"/>
                <w:szCs w:val="22"/>
              </w:rPr>
            </w:pPr>
            <w:r w:rsidRPr="00A27D88">
              <w:rPr>
                <w:b/>
                <w:color w:val="000000"/>
                <w:sz w:val="22"/>
                <w:szCs w:val="22"/>
              </w:rPr>
              <w:t xml:space="preserve">Oui, </w:t>
            </w:r>
          </w:p>
          <w:p w:rsidR="00CA6B01" w:rsidRPr="00A27D88" w:rsidRDefault="00CA6B01" w:rsidP="00BF3AA5">
            <w:pPr>
              <w:pStyle w:val="Normal1"/>
              <w:spacing w:before="60" w:after="60"/>
              <w:ind w:left="720"/>
              <w:rPr>
                <w:color w:val="000000"/>
                <w:sz w:val="22"/>
                <w:szCs w:val="22"/>
              </w:rPr>
            </w:pPr>
          </w:p>
          <w:p w:rsidR="00CA6B01" w:rsidRPr="00A27D88" w:rsidRDefault="003C2869" w:rsidP="00BF3AA5">
            <w:pPr>
              <w:pStyle w:val="Normal1"/>
              <w:spacing w:before="60" w:after="60"/>
              <w:rPr>
                <w:color w:val="000000"/>
                <w:sz w:val="22"/>
                <w:szCs w:val="22"/>
              </w:rPr>
            </w:pPr>
            <w:r w:rsidRPr="00A27D88">
              <w:rPr>
                <w:color w:val="000000"/>
                <w:sz w:val="22"/>
                <w:szCs w:val="22"/>
              </w:rPr>
              <w:t>Si o</w:t>
            </w:r>
            <w:r w:rsidR="00BF3AA5" w:rsidRPr="00A27D88">
              <w:rPr>
                <w:color w:val="000000"/>
                <w:sz w:val="22"/>
                <w:szCs w:val="22"/>
              </w:rPr>
              <w:t>ui, depuis la rentrée scolaire jusqu’à nos jours</w:t>
            </w:r>
          </w:p>
        </w:tc>
      </w:tr>
      <w:tr w:rsidR="00CA6B01" w:rsidRPr="00A27D88">
        <w:trPr>
          <w:trHeight w:val="760"/>
        </w:trPr>
        <w:tc>
          <w:tcPr>
            <w:tcW w:w="2158" w:type="dxa"/>
            <w:shd w:val="clear" w:color="auto" w:fill="5B9BD5"/>
          </w:tcPr>
          <w:p w:rsidR="00CA6B01" w:rsidRPr="00A27D88" w:rsidRDefault="003C2869">
            <w:pPr>
              <w:pStyle w:val="Normal1"/>
              <w:spacing w:before="60" w:after="60"/>
              <w:rPr>
                <w:sz w:val="22"/>
                <w:szCs w:val="22"/>
              </w:rPr>
            </w:pPr>
            <w:bookmarkStart w:id="56" w:name="_4k668n3" w:colFirst="0" w:colLast="0"/>
            <w:bookmarkEnd w:id="56"/>
            <w:r w:rsidRPr="00A27D88">
              <w:rPr>
                <w:b/>
                <w:sz w:val="22"/>
                <w:szCs w:val="22"/>
              </w:rPr>
              <w:t>Estimation du nombre d’enfants déscolarisés à cause de la crise</w:t>
            </w:r>
          </w:p>
        </w:tc>
        <w:tc>
          <w:tcPr>
            <w:tcW w:w="8840" w:type="dxa"/>
            <w:gridSpan w:val="2"/>
          </w:tcPr>
          <w:p w:rsidR="00CA6B01" w:rsidRPr="00A27D88" w:rsidRDefault="002767A8" w:rsidP="00326238">
            <w:pPr>
              <w:pStyle w:val="Normal1"/>
              <w:spacing w:before="60" w:after="60"/>
              <w:rPr>
                <w:color w:val="000000"/>
                <w:sz w:val="22"/>
                <w:szCs w:val="22"/>
              </w:rPr>
            </w:pPr>
            <w:r w:rsidRPr="00A27D88">
              <w:rPr>
                <w:color w:val="000000"/>
                <w:sz w:val="22"/>
                <w:szCs w:val="22"/>
              </w:rPr>
              <w:t>Les déplacements</w:t>
            </w:r>
            <w:r w:rsidR="00BF3AA5" w:rsidRPr="00A27D88">
              <w:rPr>
                <w:color w:val="000000"/>
                <w:sz w:val="22"/>
                <w:szCs w:val="22"/>
              </w:rPr>
              <w:t xml:space="preserve"> des populations dans l’ensemble </w:t>
            </w:r>
            <w:r w:rsidRPr="00A27D88">
              <w:rPr>
                <w:color w:val="000000"/>
                <w:sz w:val="22"/>
                <w:szCs w:val="22"/>
              </w:rPr>
              <w:t>dans cette</w:t>
            </w:r>
            <w:r w:rsidR="00BF3AA5" w:rsidRPr="00A27D88">
              <w:rPr>
                <w:color w:val="000000"/>
                <w:sz w:val="22"/>
                <w:szCs w:val="22"/>
              </w:rPr>
              <w:t xml:space="preserve"> zone couverte par l’évaluation</w:t>
            </w:r>
            <w:r w:rsidRPr="00A27D88">
              <w:rPr>
                <w:color w:val="000000"/>
                <w:sz w:val="22"/>
                <w:szCs w:val="22"/>
              </w:rPr>
              <w:t xml:space="preserve"> ont </w:t>
            </w:r>
            <w:r w:rsidR="00BF3AA5" w:rsidRPr="00A27D88">
              <w:rPr>
                <w:color w:val="000000"/>
                <w:sz w:val="22"/>
                <w:szCs w:val="22"/>
              </w:rPr>
              <w:t>conduit à la rupture scolaire des enfants en déplacement</w:t>
            </w:r>
            <w:r w:rsidRPr="00A27D88">
              <w:rPr>
                <w:color w:val="000000"/>
                <w:sz w:val="22"/>
                <w:szCs w:val="22"/>
              </w:rPr>
              <w:t>, selon les informateurs clés, les entretiens avec les focus groups, les entretiens individuels et nos observations pendant l’évaluation</w:t>
            </w:r>
            <w:r w:rsidR="00BF3AA5" w:rsidRPr="00A27D88">
              <w:rPr>
                <w:color w:val="000000"/>
                <w:sz w:val="22"/>
                <w:szCs w:val="22"/>
              </w:rPr>
              <w:t>. Les</w:t>
            </w:r>
            <w:r w:rsidR="000009EE">
              <w:rPr>
                <w:color w:val="000000"/>
                <w:sz w:val="22"/>
                <w:szCs w:val="22"/>
              </w:rPr>
              <w:t xml:space="preserve"> </w:t>
            </w:r>
            <w:r w:rsidR="00BF3AA5" w:rsidRPr="00A27D88">
              <w:rPr>
                <w:color w:val="000000"/>
                <w:sz w:val="22"/>
                <w:szCs w:val="22"/>
              </w:rPr>
              <w:t xml:space="preserve">affrontements </w:t>
            </w:r>
            <w:r w:rsidRPr="00A27D88">
              <w:rPr>
                <w:color w:val="000000"/>
                <w:sz w:val="22"/>
                <w:szCs w:val="22"/>
              </w:rPr>
              <w:t>réguliers</w:t>
            </w:r>
            <w:r w:rsidR="00BF3AA5" w:rsidRPr="00A27D88">
              <w:rPr>
                <w:color w:val="000000"/>
                <w:sz w:val="22"/>
                <w:szCs w:val="22"/>
              </w:rPr>
              <w:t xml:space="preserve"> entre les </w:t>
            </w:r>
            <w:r w:rsidRPr="00A27D88">
              <w:rPr>
                <w:color w:val="000000"/>
                <w:sz w:val="22"/>
                <w:szCs w:val="22"/>
              </w:rPr>
              <w:t>forces et groupes armés avec</w:t>
            </w:r>
            <w:r w:rsidR="00BF3AA5" w:rsidRPr="00A27D88">
              <w:rPr>
                <w:color w:val="000000"/>
                <w:sz w:val="22"/>
                <w:szCs w:val="22"/>
              </w:rPr>
              <w:t xml:space="preserve"> les </w:t>
            </w:r>
            <w:r w:rsidRPr="00A27D88">
              <w:rPr>
                <w:color w:val="000000"/>
                <w:sz w:val="22"/>
                <w:szCs w:val="22"/>
              </w:rPr>
              <w:t xml:space="preserve">FARDC </w:t>
            </w:r>
            <w:r w:rsidR="00BF3AA5" w:rsidRPr="00A27D88">
              <w:rPr>
                <w:color w:val="000000"/>
                <w:sz w:val="22"/>
                <w:szCs w:val="22"/>
              </w:rPr>
              <w:t>ont poussé beaucoup d’enfants à interrompre les cours. Dans tous les villages</w:t>
            </w:r>
            <w:r w:rsidRPr="00A27D88">
              <w:rPr>
                <w:color w:val="000000"/>
                <w:sz w:val="22"/>
                <w:szCs w:val="22"/>
              </w:rPr>
              <w:t xml:space="preserve"> de provenance et </w:t>
            </w:r>
            <w:r w:rsidR="00326238" w:rsidRPr="00A27D88">
              <w:rPr>
                <w:color w:val="000000"/>
                <w:sz w:val="22"/>
                <w:szCs w:val="22"/>
              </w:rPr>
              <w:t>même</w:t>
            </w:r>
            <w:r w:rsidRPr="00A27D88">
              <w:rPr>
                <w:color w:val="000000"/>
                <w:sz w:val="22"/>
                <w:szCs w:val="22"/>
              </w:rPr>
              <w:t xml:space="preserve"> dans la zone d’accueil</w:t>
            </w:r>
            <w:r w:rsidR="00326238" w:rsidRPr="00A27D88">
              <w:rPr>
                <w:color w:val="000000"/>
                <w:sz w:val="22"/>
                <w:szCs w:val="22"/>
              </w:rPr>
              <w:t>.</w:t>
            </w:r>
          </w:p>
          <w:tbl>
            <w:tblPr>
              <w:tblStyle w:val="TableGrid"/>
              <w:tblW w:w="0" w:type="auto"/>
              <w:tblLayout w:type="fixed"/>
              <w:tblLook w:val="04A0" w:firstRow="1" w:lastRow="0" w:firstColumn="1" w:lastColumn="0" w:noHBand="0" w:noVBand="1"/>
            </w:tblPr>
            <w:tblGrid>
              <w:gridCol w:w="1721"/>
              <w:gridCol w:w="1722"/>
              <w:gridCol w:w="1722"/>
              <w:gridCol w:w="1722"/>
            </w:tblGrid>
            <w:tr w:rsidR="0068416A" w:rsidRPr="00A27D88" w:rsidTr="0068416A">
              <w:tc>
                <w:tcPr>
                  <w:tcW w:w="1721" w:type="dxa"/>
                </w:tcPr>
                <w:p w:rsidR="0068416A" w:rsidRPr="00A27D88" w:rsidRDefault="00E95623" w:rsidP="0068416A">
                  <w:pPr>
                    <w:pStyle w:val="Normal1"/>
                    <w:spacing w:before="60" w:after="60"/>
                    <w:rPr>
                      <w:b/>
                      <w:color w:val="000000"/>
                      <w:sz w:val="22"/>
                      <w:szCs w:val="22"/>
                    </w:rPr>
                  </w:pPr>
                  <w:r w:rsidRPr="00A27D88">
                    <w:rPr>
                      <w:b/>
                      <w:color w:val="000000"/>
                      <w:sz w:val="22"/>
                      <w:szCs w:val="22"/>
                    </w:rPr>
                    <w:t>Catégorie</w:t>
                  </w:r>
                </w:p>
              </w:tc>
              <w:tc>
                <w:tcPr>
                  <w:tcW w:w="1722" w:type="dxa"/>
                </w:tcPr>
                <w:p w:rsidR="0068416A" w:rsidRPr="00A27D88" w:rsidRDefault="0068416A" w:rsidP="0068416A">
                  <w:pPr>
                    <w:pStyle w:val="Normal1"/>
                    <w:spacing w:before="60" w:after="60"/>
                    <w:rPr>
                      <w:b/>
                      <w:color w:val="000000"/>
                      <w:sz w:val="22"/>
                      <w:szCs w:val="22"/>
                    </w:rPr>
                  </w:pPr>
                  <w:r w:rsidRPr="00A27D88">
                    <w:rPr>
                      <w:b/>
                      <w:color w:val="000000"/>
                      <w:sz w:val="22"/>
                      <w:szCs w:val="22"/>
                    </w:rPr>
                    <w:t>Total</w:t>
                  </w:r>
                </w:p>
              </w:tc>
              <w:tc>
                <w:tcPr>
                  <w:tcW w:w="1722" w:type="dxa"/>
                </w:tcPr>
                <w:p w:rsidR="0068416A" w:rsidRPr="00A27D88" w:rsidRDefault="0068416A" w:rsidP="0068416A">
                  <w:pPr>
                    <w:pStyle w:val="Normal1"/>
                    <w:spacing w:before="60" w:after="60"/>
                    <w:rPr>
                      <w:b/>
                      <w:color w:val="000000"/>
                      <w:sz w:val="22"/>
                      <w:szCs w:val="22"/>
                    </w:rPr>
                  </w:pPr>
                  <w:r w:rsidRPr="00A27D88">
                    <w:rPr>
                      <w:b/>
                      <w:color w:val="000000"/>
                      <w:sz w:val="22"/>
                      <w:szCs w:val="22"/>
                    </w:rPr>
                    <w:t>Filles</w:t>
                  </w:r>
                </w:p>
              </w:tc>
              <w:tc>
                <w:tcPr>
                  <w:tcW w:w="1722" w:type="dxa"/>
                </w:tcPr>
                <w:p w:rsidR="0068416A" w:rsidRPr="00A27D88" w:rsidRDefault="0068416A" w:rsidP="0068416A">
                  <w:pPr>
                    <w:pStyle w:val="Normal1"/>
                    <w:spacing w:before="60" w:after="60"/>
                    <w:rPr>
                      <w:b/>
                      <w:color w:val="000000"/>
                      <w:sz w:val="22"/>
                      <w:szCs w:val="22"/>
                    </w:rPr>
                  </w:pPr>
                  <w:r w:rsidRPr="00A27D88">
                    <w:rPr>
                      <w:b/>
                      <w:color w:val="000000"/>
                      <w:sz w:val="22"/>
                      <w:szCs w:val="22"/>
                    </w:rPr>
                    <w:t>Garçons</w:t>
                  </w:r>
                </w:p>
              </w:tc>
            </w:tr>
            <w:tr w:rsidR="00E95623" w:rsidRPr="00A27D88" w:rsidTr="0068416A">
              <w:tc>
                <w:tcPr>
                  <w:tcW w:w="1721" w:type="dxa"/>
                </w:tcPr>
                <w:p w:rsidR="00E95623" w:rsidRPr="00A27D88" w:rsidRDefault="00E95623" w:rsidP="00E95623">
                  <w:pPr>
                    <w:pStyle w:val="Normal1"/>
                    <w:spacing w:before="60" w:after="60"/>
                    <w:rPr>
                      <w:b/>
                      <w:color w:val="000000"/>
                      <w:sz w:val="22"/>
                      <w:szCs w:val="22"/>
                    </w:rPr>
                  </w:pPr>
                  <w:r w:rsidRPr="00A27D88">
                    <w:rPr>
                      <w:b/>
                      <w:color w:val="000000"/>
                      <w:sz w:val="22"/>
                      <w:szCs w:val="22"/>
                    </w:rPr>
                    <w:lastRenderedPageBreak/>
                    <w:t>Populations autochtones</w:t>
                  </w:r>
                </w:p>
              </w:tc>
              <w:tc>
                <w:tcPr>
                  <w:tcW w:w="1722" w:type="dxa"/>
                </w:tcPr>
                <w:p w:rsidR="00E95623" w:rsidRPr="00A27D88" w:rsidRDefault="00E95623" w:rsidP="00E95623">
                  <w:pPr>
                    <w:pStyle w:val="Normal1"/>
                    <w:spacing w:before="60" w:after="60"/>
                    <w:rPr>
                      <w:color w:val="000000"/>
                      <w:sz w:val="22"/>
                      <w:szCs w:val="22"/>
                    </w:rPr>
                  </w:pPr>
                  <w:r w:rsidRPr="00A27D88">
                    <w:rPr>
                      <w:color w:val="000000"/>
                      <w:sz w:val="22"/>
                      <w:szCs w:val="22"/>
                    </w:rPr>
                    <w:t>Pas d’accès aux données</w:t>
                  </w:r>
                </w:p>
              </w:tc>
              <w:tc>
                <w:tcPr>
                  <w:tcW w:w="1722" w:type="dxa"/>
                </w:tcPr>
                <w:p w:rsidR="00E95623" w:rsidRPr="00A27D88" w:rsidRDefault="00E95623" w:rsidP="00E95623">
                  <w:pPr>
                    <w:pStyle w:val="Normal1"/>
                    <w:spacing w:before="60" w:after="60"/>
                    <w:rPr>
                      <w:color w:val="000000"/>
                      <w:sz w:val="22"/>
                      <w:szCs w:val="22"/>
                    </w:rPr>
                  </w:pPr>
                  <w:r w:rsidRPr="00A27D88">
                    <w:rPr>
                      <w:color w:val="000000"/>
                      <w:sz w:val="22"/>
                      <w:szCs w:val="22"/>
                    </w:rPr>
                    <w:t>Pas d’accès aux données</w:t>
                  </w:r>
                </w:p>
              </w:tc>
              <w:tc>
                <w:tcPr>
                  <w:tcW w:w="1722" w:type="dxa"/>
                </w:tcPr>
                <w:p w:rsidR="00E95623" w:rsidRPr="00A27D88" w:rsidRDefault="00E95623" w:rsidP="00E95623">
                  <w:pPr>
                    <w:pStyle w:val="Normal1"/>
                    <w:spacing w:before="60" w:after="60"/>
                    <w:rPr>
                      <w:color w:val="000000"/>
                      <w:sz w:val="22"/>
                      <w:szCs w:val="22"/>
                    </w:rPr>
                  </w:pPr>
                  <w:r w:rsidRPr="00A27D88">
                    <w:rPr>
                      <w:color w:val="000000"/>
                      <w:sz w:val="22"/>
                      <w:szCs w:val="22"/>
                    </w:rPr>
                    <w:t>Pas d’accès aux données</w:t>
                  </w:r>
                </w:p>
              </w:tc>
            </w:tr>
            <w:tr w:rsidR="00E95623" w:rsidRPr="00A27D88" w:rsidTr="0068416A">
              <w:tc>
                <w:tcPr>
                  <w:tcW w:w="1721" w:type="dxa"/>
                </w:tcPr>
                <w:p w:rsidR="00E95623" w:rsidRPr="00A27D88" w:rsidRDefault="00E95623" w:rsidP="00E95623">
                  <w:pPr>
                    <w:pStyle w:val="Normal1"/>
                    <w:spacing w:before="60" w:after="60"/>
                    <w:rPr>
                      <w:b/>
                      <w:color w:val="000000"/>
                      <w:sz w:val="22"/>
                      <w:szCs w:val="22"/>
                    </w:rPr>
                  </w:pPr>
                  <w:r w:rsidRPr="00A27D88">
                    <w:rPr>
                      <w:b/>
                      <w:color w:val="000000"/>
                      <w:sz w:val="22"/>
                      <w:szCs w:val="22"/>
                    </w:rPr>
                    <w:t>Déplacées</w:t>
                  </w:r>
                </w:p>
              </w:tc>
              <w:tc>
                <w:tcPr>
                  <w:tcW w:w="1722" w:type="dxa"/>
                </w:tcPr>
                <w:p w:rsidR="00E95623" w:rsidRPr="00A27D88" w:rsidRDefault="00E95623" w:rsidP="00E95623">
                  <w:pPr>
                    <w:pStyle w:val="Normal1"/>
                    <w:spacing w:before="60" w:after="60"/>
                    <w:rPr>
                      <w:color w:val="000000"/>
                      <w:sz w:val="22"/>
                      <w:szCs w:val="22"/>
                    </w:rPr>
                  </w:pPr>
                  <w:r w:rsidRPr="00A27D88">
                    <w:rPr>
                      <w:color w:val="000000"/>
                      <w:sz w:val="22"/>
                      <w:szCs w:val="22"/>
                    </w:rPr>
                    <w:t>Pas d’accès aux données</w:t>
                  </w:r>
                </w:p>
              </w:tc>
              <w:tc>
                <w:tcPr>
                  <w:tcW w:w="1722" w:type="dxa"/>
                </w:tcPr>
                <w:p w:rsidR="00E95623" w:rsidRPr="00A27D88" w:rsidRDefault="00E95623" w:rsidP="00E95623">
                  <w:pPr>
                    <w:pStyle w:val="Normal1"/>
                    <w:spacing w:before="60" w:after="60"/>
                    <w:rPr>
                      <w:color w:val="000000"/>
                      <w:sz w:val="22"/>
                      <w:szCs w:val="22"/>
                    </w:rPr>
                  </w:pPr>
                  <w:r w:rsidRPr="00A27D88">
                    <w:rPr>
                      <w:color w:val="000000"/>
                      <w:sz w:val="22"/>
                      <w:szCs w:val="22"/>
                    </w:rPr>
                    <w:t>Pas d’accès aux données</w:t>
                  </w:r>
                </w:p>
              </w:tc>
              <w:tc>
                <w:tcPr>
                  <w:tcW w:w="1722" w:type="dxa"/>
                </w:tcPr>
                <w:p w:rsidR="00E95623" w:rsidRPr="00A27D88" w:rsidRDefault="00E95623" w:rsidP="00E95623">
                  <w:pPr>
                    <w:pStyle w:val="Normal1"/>
                    <w:spacing w:before="60" w:after="60"/>
                    <w:rPr>
                      <w:color w:val="000000"/>
                      <w:sz w:val="22"/>
                      <w:szCs w:val="22"/>
                    </w:rPr>
                  </w:pPr>
                  <w:r w:rsidRPr="00A27D88">
                    <w:rPr>
                      <w:color w:val="000000"/>
                      <w:sz w:val="22"/>
                      <w:szCs w:val="22"/>
                    </w:rPr>
                    <w:t>Pas d’accès aux données</w:t>
                  </w:r>
                </w:p>
              </w:tc>
            </w:tr>
            <w:tr w:rsidR="00E95623" w:rsidRPr="00A27D88" w:rsidTr="0068416A">
              <w:tc>
                <w:tcPr>
                  <w:tcW w:w="1721" w:type="dxa"/>
                </w:tcPr>
                <w:p w:rsidR="00E95623" w:rsidRPr="00A27D88" w:rsidRDefault="00E95623" w:rsidP="00E95623">
                  <w:pPr>
                    <w:pStyle w:val="Normal1"/>
                    <w:spacing w:before="60" w:after="60"/>
                    <w:rPr>
                      <w:b/>
                      <w:color w:val="000000"/>
                      <w:sz w:val="22"/>
                      <w:szCs w:val="22"/>
                    </w:rPr>
                  </w:pPr>
                  <w:r w:rsidRPr="00A27D88">
                    <w:rPr>
                      <w:b/>
                      <w:color w:val="000000"/>
                      <w:sz w:val="22"/>
                      <w:szCs w:val="22"/>
                    </w:rPr>
                    <w:t>Retournées</w:t>
                  </w:r>
                </w:p>
              </w:tc>
              <w:tc>
                <w:tcPr>
                  <w:tcW w:w="1722" w:type="dxa"/>
                </w:tcPr>
                <w:p w:rsidR="00E95623" w:rsidRPr="00A27D88" w:rsidRDefault="00E95623" w:rsidP="00E95623">
                  <w:pPr>
                    <w:pStyle w:val="Normal1"/>
                    <w:spacing w:before="60" w:after="60"/>
                    <w:rPr>
                      <w:color w:val="000000"/>
                      <w:sz w:val="22"/>
                      <w:szCs w:val="22"/>
                    </w:rPr>
                  </w:pPr>
                  <w:r w:rsidRPr="00A27D88">
                    <w:rPr>
                      <w:color w:val="000000"/>
                      <w:sz w:val="22"/>
                      <w:szCs w:val="22"/>
                    </w:rPr>
                    <w:t>Pas d’accès aux données</w:t>
                  </w:r>
                </w:p>
              </w:tc>
              <w:tc>
                <w:tcPr>
                  <w:tcW w:w="1722" w:type="dxa"/>
                </w:tcPr>
                <w:p w:rsidR="00E95623" w:rsidRPr="00A27D88" w:rsidRDefault="00E95623" w:rsidP="00E95623">
                  <w:pPr>
                    <w:pStyle w:val="Normal1"/>
                    <w:spacing w:before="60" w:after="60"/>
                    <w:rPr>
                      <w:color w:val="000000"/>
                      <w:sz w:val="22"/>
                      <w:szCs w:val="22"/>
                    </w:rPr>
                  </w:pPr>
                  <w:r w:rsidRPr="00A27D88">
                    <w:rPr>
                      <w:color w:val="000000"/>
                      <w:sz w:val="22"/>
                      <w:szCs w:val="22"/>
                    </w:rPr>
                    <w:t>Pas d’accès aux données</w:t>
                  </w:r>
                </w:p>
              </w:tc>
              <w:tc>
                <w:tcPr>
                  <w:tcW w:w="1722" w:type="dxa"/>
                </w:tcPr>
                <w:p w:rsidR="00E95623" w:rsidRPr="00A27D88" w:rsidRDefault="00E95623" w:rsidP="00E95623">
                  <w:pPr>
                    <w:pStyle w:val="Normal1"/>
                    <w:spacing w:before="60" w:after="60"/>
                    <w:rPr>
                      <w:color w:val="000000"/>
                      <w:sz w:val="22"/>
                      <w:szCs w:val="22"/>
                    </w:rPr>
                  </w:pPr>
                  <w:r w:rsidRPr="00A27D88">
                    <w:rPr>
                      <w:color w:val="000000"/>
                      <w:sz w:val="22"/>
                      <w:szCs w:val="22"/>
                    </w:rPr>
                    <w:t>Pas d’accès aux données</w:t>
                  </w:r>
                </w:p>
              </w:tc>
            </w:tr>
          </w:tbl>
          <w:p w:rsidR="0068416A" w:rsidRPr="00A27D88" w:rsidRDefault="0068416A" w:rsidP="0068416A">
            <w:pPr>
              <w:pStyle w:val="Normal1"/>
              <w:spacing w:before="60" w:after="60"/>
              <w:rPr>
                <w:color w:val="000000"/>
                <w:sz w:val="22"/>
                <w:szCs w:val="22"/>
              </w:rPr>
            </w:pPr>
          </w:p>
        </w:tc>
      </w:tr>
      <w:tr w:rsidR="00CA6B01" w:rsidRPr="00A27D88">
        <w:trPr>
          <w:trHeight w:val="480"/>
        </w:trPr>
        <w:tc>
          <w:tcPr>
            <w:tcW w:w="2158" w:type="dxa"/>
            <w:shd w:val="clear" w:color="auto" w:fill="5B9BD5"/>
          </w:tcPr>
          <w:p w:rsidR="00CA6B01" w:rsidRPr="00A27D88" w:rsidRDefault="003C2869">
            <w:pPr>
              <w:pStyle w:val="Normal1"/>
              <w:spacing w:before="60" w:after="60"/>
              <w:rPr>
                <w:sz w:val="22"/>
                <w:szCs w:val="22"/>
              </w:rPr>
            </w:pPr>
            <w:bookmarkStart w:id="57" w:name="_2zbgiuw" w:colFirst="0" w:colLast="0"/>
            <w:bookmarkEnd w:id="57"/>
            <w:r w:rsidRPr="00A27D88">
              <w:rPr>
                <w:b/>
                <w:sz w:val="22"/>
                <w:szCs w:val="22"/>
              </w:rPr>
              <w:lastRenderedPageBreak/>
              <w:t>Services d’Education dans la zone</w:t>
            </w:r>
          </w:p>
        </w:tc>
        <w:tc>
          <w:tcPr>
            <w:tcW w:w="8840" w:type="dxa"/>
            <w:gridSpan w:val="2"/>
          </w:tcPr>
          <w:p w:rsidR="00CA6B01" w:rsidRPr="00A27D88" w:rsidRDefault="0068416A">
            <w:pPr>
              <w:pStyle w:val="Normal1"/>
              <w:spacing w:before="60" w:after="60"/>
              <w:rPr>
                <w:color w:val="000000"/>
                <w:sz w:val="22"/>
                <w:szCs w:val="22"/>
              </w:rPr>
            </w:pPr>
            <w:r w:rsidRPr="00A27D88">
              <w:rPr>
                <w:color w:val="000000"/>
                <w:sz w:val="22"/>
                <w:szCs w:val="22"/>
              </w:rPr>
              <w:t>Le tableau ci-des</w:t>
            </w:r>
            <w:r w:rsidR="00E95623" w:rsidRPr="00A27D88">
              <w:rPr>
                <w:color w:val="000000"/>
                <w:sz w:val="22"/>
                <w:szCs w:val="22"/>
              </w:rPr>
              <w:t>sous : Pas d’accès aux données</w:t>
            </w:r>
          </w:p>
          <w:p w:rsidR="00CA6B01" w:rsidRPr="00A27D88" w:rsidRDefault="00CA6B01" w:rsidP="002767A8">
            <w:pPr>
              <w:pStyle w:val="Normal1"/>
              <w:spacing w:before="60" w:after="60"/>
              <w:rPr>
                <w:color w:val="000000"/>
                <w:sz w:val="22"/>
                <w:szCs w:val="22"/>
              </w:rPr>
            </w:pPr>
          </w:p>
        </w:tc>
      </w:tr>
      <w:tr w:rsidR="00CA6B01" w:rsidRPr="00A27D88">
        <w:trPr>
          <w:trHeight w:val="420"/>
        </w:trPr>
        <w:tc>
          <w:tcPr>
            <w:tcW w:w="10998" w:type="dxa"/>
            <w:gridSpan w:val="3"/>
          </w:tcPr>
          <w:p w:rsidR="00CA6B01" w:rsidRPr="00A27D88" w:rsidRDefault="00CA6B01">
            <w:pPr>
              <w:pStyle w:val="Normal1"/>
              <w:widowControl w:val="0"/>
              <w:pBdr>
                <w:top w:val="nil"/>
                <w:left w:val="nil"/>
                <w:bottom w:val="nil"/>
                <w:right w:val="nil"/>
                <w:between w:val="nil"/>
              </w:pBdr>
              <w:spacing w:line="276" w:lineRule="auto"/>
              <w:rPr>
                <w:color w:val="000000"/>
                <w:sz w:val="22"/>
                <w:szCs w:val="22"/>
              </w:rPr>
            </w:pPr>
          </w:p>
          <w:p w:rsidR="00E95623" w:rsidRPr="00A27D88" w:rsidRDefault="00E95623">
            <w:pPr>
              <w:pStyle w:val="Normal1"/>
              <w:widowControl w:val="0"/>
              <w:pBdr>
                <w:top w:val="nil"/>
                <w:left w:val="nil"/>
                <w:bottom w:val="nil"/>
                <w:right w:val="nil"/>
                <w:between w:val="nil"/>
              </w:pBdr>
              <w:spacing w:line="276" w:lineRule="auto"/>
              <w:rPr>
                <w:color w:val="000000"/>
                <w:sz w:val="22"/>
                <w:szCs w:val="22"/>
              </w:rPr>
            </w:pPr>
          </w:p>
          <w:p w:rsidR="00E95623" w:rsidRPr="00A27D88" w:rsidRDefault="00E95623">
            <w:pPr>
              <w:pStyle w:val="Normal1"/>
              <w:widowControl w:val="0"/>
              <w:pBdr>
                <w:top w:val="nil"/>
                <w:left w:val="nil"/>
                <w:bottom w:val="nil"/>
                <w:right w:val="nil"/>
                <w:between w:val="nil"/>
              </w:pBdr>
              <w:spacing w:line="276" w:lineRule="auto"/>
              <w:rPr>
                <w:color w:val="000000"/>
                <w:sz w:val="22"/>
                <w:szCs w:val="22"/>
              </w:rPr>
            </w:pPr>
          </w:p>
          <w:tbl>
            <w:tblPr>
              <w:tblStyle w:val="afd"/>
              <w:tblW w:w="106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7"/>
              <w:gridCol w:w="990"/>
              <w:gridCol w:w="1170"/>
              <w:gridCol w:w="1440"/>
              <w:gridCol w:w="1260"/>
              <w:gridCol w:w="1980"/>
              <w:gridCol w:w="1260"/>
              <w:gridCol w:w="1170"/>
            </w:tblGrid>
            <w:tr w:rsidR="00CA6B01" w:rsidRPr="00A27D88">
              <w:trPr>
                <w:trHeight w:val="260"/>
              </w:trPr>
              <w:tc>
                <w:tcPr>
                  <w:tcW w:w="1417" w:type="dxa"/>
                  <w:shd w:val="clear" w:color="auto" w:fill="DEEAF6"/>
                  <w:vAlign w:val="center"/>
                </w:tcPr>
                <w:p w:rsidR="00CA6B01" w:rsidRPr="00A27D88" w:rsidRDefault="003C2869">
                  <w:pPr>
                    <w:pStyle w:val="Normal1"/>
                    <w:spacing w:before="60" w:after="60"/>
                    <w:rPr>
                      <w:sz w:val="22"/>
                      <w:szCs w:val="22"/>
                    </w:rPr>
                  </w:pPr>
                  <w:r w:rsidRPr="00A27D88">
                    <w:rPr>
                      <w:b/>
                      <w:sz w:val="22"/>
                      <w:szCs w:val="22"/>
                    </w:rPr>
                    <w:t>Ecoles</w:t>
                  </w:r>
                </w:p>
              </w:tc>
              <w:tc>
                <w:tcPr>
                  <w:tcW w:w="990" w:type="dxa"/>
                  <w:shd w:val="clear" w:color="auto" w:fill="DEEAF6"/>
                  <w:vAlign w:val="center"/>
                </w:tcPr>
                <w:p w:rsidR="00CA6B01" w:rsidRPr="00A27D88" w:rsidRDefault="003C2869">
                  <w:pPr>
                    <w:pStyle w:val="Normal1"/>
                    <w:spacing w:before="60" w:after="60"/>
                    <w:rPr>
                      <w:color w:val="000000"/>
                      <w:sz w:val="22"/>
                      <w:szCs w:val="22"/>
                    </w:rPr>
                  </w:pPr>
                  <w:r w:rsidRPr="00A27D88">
                    <w:rPr>
                      <w:b/>
                      <w:color w:val="000000"/>
                      <w:sz w:val="22"/>
                      <w:szCs w:val="22"/>
                    </w:rPr>
                    <w:t>Type</w:t>
                  </w:r>
                </w:p>
              </w:tc>
              <w:tc>
                <w:tcPr>
                  <w:tcW w:w="1170" w:type="dxa"/>
                  <w:shd w:val="clear" w:color="auto" w:fill="DEEAF6"/>
                  <w:vAlign w:val="center"/>
                </w:tcPr>
                <w:p w:rsidR="00CA6B01" w:rsidRPr="00A27D88" w:rsidRDefault="003C2869">
                  <w:pPr>
                    <w:pStyle w:val="Normal1"/>
                    <w:spacing w:before="60" w:after="60"/>
                    <w:rPr>
                      <w:color w:val="000000"/>
                      <w:sz w:val="22"/>
                      <w:szCs w:val="22"/>
                    </w:rPr>
                  </w:pPr>
                  <w:r w:rsidRPr="00A27D88">
                    <w:rPr>
                      <w:b/>
                      <w:color w:val="000000"/>
                      <w:sz w:val="22"/>
                      <w:szCs w:val="22"/>
                    </w:rPr>
                    <w:t>Nb d’élèves</w:t>
                  </w:r>
                </w:p>
              </w:tc>
              <w:tc>
                <w:tcPr>
                  <w:tcW w:w="1440" w:type="dxa"/>
                  <w:shd w:val="clear" w:color="auto" w:fill="DEEAF6"/>
                  <w:vAlign w:val="center"/>
                </w:tcPr>
                <w:p w:rsidR="00CA6B01" w:rsidRPr="00A27D88" w:rsidRDefault="003C2869">
                  <w:pPr>
                    <w:pStyle w:val="Normal1"/>
                    <w:spacing w:before="60" w:after="60"/>
                    <w:rPr>
                      <w:color w:val="000000"/>
                      <w:sz w:val="22"/>
                      <w:szCs w:val="22"/>
                    </w:rPr>
                  </w:pPr>
                  <w:r w:rsidRPr="00A27D88">
                    <w:rPr>
                      <w:b/>
                      <w:color w:val="000000"/>
                      <w:sz w:val="22"/>
                      <w:szCs w:val="22"/>
                    </w:rPr>
                    <w:t>Nb enseignants</w:t>
                  </w:r>
                </w:p>
              </w:tc>
              <w:tc>
                <w:tcPr>
                  <w:tcW w:w="1260" w:type="dxa"/>
                  <w:shd w:val="clear" w:color="auto" w:fill="DEEAF6"/>
                </w:tcPr>
                <w:p w:rsidR="00CA6B01" w:rsidRPr="00A27D88" w:rsidRDefault="003C2869">
                  <w:pPr>
                    <w:pStyle w:val="Normal1"/>
                    <w:spacing w:before="60" w:after="60"/>
                    <w:rPr>
                      <w:color w:val="000000"/>
                      <w:sz w:val="22"/>
                      <w:szCs w:val="22"/>
                    </w:rPr>
                  </w:pPr>
                  <w:r w:rsidRPr="00A27D88">
                    <w:rPr>
                      <w:b/>
                      <w:color w:val="000000"/>
                      <w:sz w:val="22"/>
                      <w:szCs w:val="22"/>
                    </w:rPr>
                    <w:t>Ratio élèves/enseignants</w:t>
                  </w:r>
                </w:p>
              </w:tc>
              <w:tc>
                <w:tcPr>
                  <w:tcW w:w="1980" w:type="dxa"/>
                  <w:shd w:val="clear" w:color="auto" w:fill="DEEAF6"/>
                  <w:vAlign w:val="center"/>
                </w:tcPr>
                <w:p w:rsidR="00CA6B01" w:rsidRPr="00A27D88" w:rsidRDefault="003C2869">
                  <w:pPr>
                    <w:pStyle w:val="Normal1"/>
                    <w:spacing w:before="60" w:after="60"/>
                    <w:rPr>
                      <w:color w:val="000000"/>
                      <w:sz w:val="22"/>
                      <w:szCs w:val="22"/>
                    </w:rPr>
                  </w:pPr>
                  <w:r w:rsidRPr="00A27D88">
                    <w:rPr>
                      <w:b/>
                      <w:color w:val="000000"/>
                      <w:sz w:val="22"/>
                      <w:szCs w:val="22"/>
                    </w:rPr>
                    <w:t>Ratio élèves/salle de classe</w:t>
                  </w:r>
                </w:p>
              </w:tc>
              <w:tc>
                <w:tcPr>
                  <w:tcW w:w="1260" w:type="dxa"/>
                  <w:shd w:val="clear" w:color="auto" w:fill="DEEAF6"/>
                </w:tcPr>
                <w:p w:rsidR="00CA6B01" w:rsidRPr="00A27D88" w:rsidRDefault="003C2869">
                  <w:pPr>
                    <w:pStyle w:val="Normal1"/>
                    <w:spacing w:before="60" w:after="60"/>
                    <w:rPr>
                      <w:color w:val="000000"/>
                      <w:sz w:val="22"/>
                      <w:szCs w:val="22"/>
                    </w:rPr>
                  </w:pPr>
                  <w:r w:rsidRPr="00A27D88">
                    <w:rPr>
                      <w:b/>
                      <w:color w:val="000000"/>
                      <w:sz w:val="22"/>
                      <w:szCs w:val="22"/>
                    </w:rPr>
                    <w:t>Point d’eau fonctionnel &lt;500m</w:t>
                  </w:r>
                </w:p>
              </w:tc>
              <w:tc>
                <w:tcPr>
                  <w:tcW w:w="1170" w:type="dxa"/>
                  <w:shd w:val="clear" w:color="auto" w:fill="DEEAF6"/>
                  <w:vAlign w:val="center"/>
                </w:tcPr>
                <w:p w:rsidR="00CA6B01" w:rsidRPr="00A27D88" w:rsidRDefault="003C2869">
                  <w:pPr>
                    <w:pStyle w:val="Normal1"/>
                    <w:spacing w:before="60" w:after="60"/>
                    <w:rPr>
                      <w:color w:val="000000"/>
                      <w:sz w:val="22"/>
                      <w:szCs w:val="22"/>
                    </w:rPr>
                  </w:pPr>
                  <w:r w:rsidRPr="00A27D88">
                    <w:rPr>
                      <w:b/>
                      <w:color w:val="000000"/>
                      <w:sz w:val="22"/>
                      <w:szCs w:val="22"/>
                    </w:rPr>
                    <w:t>Ratio latrines/élèves (F/G)</w:t>
                  </w:r>
                </w:p>
              </w:tc>
            </w:tr>
            <w:tr w:rsidR="00E95623" w:rsidRPr="00A27D88" w:rsidTr="0026466C">
              <w:trPr>
                <w:trHeight w:val="410"/>
              </w:trPr>
              <w:tc>
                <w:tcPr>
                  <w:tcW w:w="1417" w:type="dxa"/>
                </w:tcPr>
                <w:p w:rsidR="00E95623" w:rsidRPr="00A27D88" w:rsidRDefault="00E95623" w:rsidP="00E95623">
                  <w:pPr>
                    <w:pStyle w:val="Normal1"/>
                    <w:spacing w:before="60" w:after="60"/>
                    <w:rPr>
                      <w:sz w:val="22"/>
                      <w:szCs w:val="22"/>
                    </w:rPr>
                  </w:pPr>
                  <w:r w:rsidRPr="00A27D88">
                    <w:rPr>
                      <w:color w:val="000000"/>
                      <w:sz w:val="22"/>
                      <w:szCs w:val="22"/>
                    </w:rPr>
                    <w:t>Pas d’accès aux données</w:t>
                  </w:r>
                </w:p>
              </w:tc>
              <w:tc>
                <w:tcPr>
                  <w:tcW w:w="990" w:type="dxa"/>
                </w:tcPr>
                <w:p w:rsidR="00E95623" w:rsidRPr="00A27D88" w:rsidRDefault="00E95623" w:rsidP="00E95623">
                  <w:pPr>
                    <w:pStyle w:val="Normal1"/>
                    <w:spacing w:before="60" w:after="60"/>
                    <w:rPr>
                      <w:color w:val="000000"/>
                      <w:sz w:val="22"/>
                      <w:szCs w:val="22"/>
                    </w:rPr>
                  </w:pPr>
                  <w:r w:rsidRPr="00A27D88">
                    <w:rPr>
                      <w:color w:val="000000"/>
                      <w:sz w:val="22"/>
                      <w:szCs w:val="22"/>
                    </w:rPr>
                    <w:t>Pas d’accès aux données</w:t>
                  </w:r>
                </w:p>
              </w:tc>
              <w:tc>
                <w:tcPr>
                  <w:tcW w:w="1170" w:type="dxa"/>
                </w:tcPr>
                <w:p w:rsidR="00E95623" w:rsidRPr="00A27D88" w:rsidRDefault="00E95623" w:rsidP="00E95623">
                  <w:pPr>
                    <w:pStyle w:val="Normal1"/>
                    <w:spacing w:before="60" w:after="60"/>
                    <w:rPr>
                      <w:color w:val="000000"/>
                      <w:sz w:val="22"/>
                      <w:szCs w:val="22"/>
                    </w:rPr>
                  </w:pPr>
                  <w:r w:rsidRPr="00A27D88">
                    <w:rPr>
                      <w:color w:val="000000"/>
                      <w:sz w:val="22"/>
                      <w:szCs w:val="22"/>
                    </w:rPr>
                    <w:t>Pas d’accès aux données</w:t>
                  </w:r>
                </w:p>
              </w:tc>
              <w:tc>
                <w:tcPr>
                  <w:tcW w:w="1440" w:type="dxa"/>
                </w:tcPr>
                <w:p w:rsidR="00E95623" w:rsidRPr="00A27D88" w:rsidRDefault="00E95623" w:rsidP="00E95623">
                  <w:pPr>
                    <w:pStyle w:val="Normal1"/>
                    <w:spacing w:before="60" w:after="60"/>
                    <w:rPr>
                      <w:color w:val="000000"/>
                      <w:sz w:val="22"/>
                      <w:szCs w:val="22"/>
                    </w:rPr>
                  </w:pPr>
                  <w:r w:rsidRPr="00A27D88">
                    <w:rPr>
                      <w:color w:val="000000"/>
                      <w:sz w:val="22"/>
                      <w:szCs w:val="22"/>
                    </w:rPr>
                    <w:t>Pas d’accès aux données</w:t>
                  </w:r>
                </w:p>
              </w:tc>
              <w:tc>
                <w:tcPr>
                  <w:tcW w:w="1260" w:type="dxa"/>
                </w:tcPr>
                <w:p w:rsidR="00E95623" w:rsidRPr="00A27D88" w:rsidRDefault="00E95623" w:rsidP="00E95623">
                  <w:pPr>
                    <w:pStyle w:val="Normal1"/>
                    <w:spacing w:before="60" w:after="60"/>
                    <w:rPr>
                      <w:color w:val="000000"/>
                      <w:sz w:val="22"/>
                      <w:szCs w:val="22"/>
                    </w:rPr>
                  </w:pPr>
                  <w:r w:rsidRPr="00A27D88">
                    <w:rPr>
                      <w:color w:val="000000"/>
                      <w:sz w:val="22"/>
                      <w:szCs w:val="22"/>
                    </w:rPr>
                    <w:t>Pas d’accès aux données</w:t>
                  </w:r>
                </w:p>
              </w:tc>
              <w:tc>
                <w:tcPr>
                  <w:tcW w:w="1980" w:type="dxa"/>
                </w:tcPr>
                <w:p w:rsidR="00E95623" w:rsidRPr="00A27D88" w:rsidRDefault="00E95623" w:rsidP="00E95623">
                  <w:pPr>
                    <w:pStyle w:val="Normal1"/>
                    <w:spacing w:before="60" w:after="60"/>
                    <w:rPr>
                      <w:color w:val="000000"/>
                      <w:sz w:val="22"/>
                      <w:szCs w:val="22"/>
                    </w:rPr>
                  </w:pPr>
                  <w:r w:rsidRPr="00A27D88">
                    <w:rPr>
                      <w:color w:val="000000"/>
                      <w:sz w:val="22"/>
                      <w:szCs w:val="22"/>
                    </w:rPr>
                    <w:t>Pas d’accès aux données</w:t>
                  </w:r>
                </w:p>
              </w:tc>
              <w:tc>
                <w:tcPr>
                  <w:tcW w:w="1260" w:type="dxa"/>
                </w:tcPr>
                <w:p w:rsidR="00E95623" w:rsidRPr="00A27D88" w:rsidRDefault="00E95623" w:rsidP="00E95623">
                  <w:pPr>
                    <w:pStyle w:val="Normal1"/>
                    <w:spacing w:before="60" w:after="60"/>
                    <w:rPr>
                      <w:color w:val="000000"/>
                      <w:sz w:val="22"/>
                      <w:szCs w:val="22"/>
                    </w:rPr>
                  </w:pPr>
                  <w:r w:rsidRPr="00A27D88">
                    <w:rPr>
                      <w:color w:val="000000"/>
                      <w:sz w:val="22"/>
                      <w:szCs w:val="22"/>
                    </w:rPr>
                    <w:t>Pas d’accès aux données</w:t>
                  </w:r>
                </w:p>
              </w:tc>
              <w:tc>
                <w:tcPr>
                  <w:tcW w:w="1170" w:type="dxa"/>
                </w:tcPr>
                <w:p w:rsidR="00E95623" w:rsidRPr="00A27D88" w:rsidRDefault="00E95623" w:rsidP="00E95623">
                  <w:pPr>
                    <w:pStyle w:val="Normal1"/>
                    <w:spacing w:before="60" w:after="60"/>
                    <w:rPr>
                      <w:color w:val="000000"/>
                      <w:sz w:val="22"/>
                      <w:szCs w:val="22"/>
                    </w:rPr>
                  </w:pPr>
                  <w:r w:rsidRPr="00A27D88">
                    <w:rPr>
                      <w:color w:val="000000"/>
                      <w:sz w:val="22"/>
                      <w:szCs w:val="22"/>
                    </w:rPr>
                    <w:t>Pas d’accès aux données</w:t>
                  </w:r>
                </w:p>
              </w:tc>
            </w:tr>
            <w:tr w:rsidR="00E95623" w:rsidRPr="00A27D88" w:rsidTr="0026466C">
              <w:trPr>
                <w:trHeight w:val="160"/>
              </w:trPr>
              <w:tc>
                <w:tcPr>
                  <w:tcW w:w="1417" w:type="dxa"/>
                  <w:vAlign w:val="center"/>
                </w:tcPr>
                <w:p w:rsidR="00E95623" w:rsidRPr="00A27D88" w:rsidRDefault="00E95623" w:rsidP="00E95623">
                  <w:pPr>
                    <w:pStyle w:val="Normal1"/>
                    <w:spacing w:before="60" w:after="60"/>
                    <w:rPr>
                      <w:sz w:val="22"/>
                      <w:szCs w:val="22"/>
                    </w:rPr>
                  </w:pPr>
                  <w:r w:rsidRPr="00A27D88">
                    <w:rPr>
                      <w:b/>
                      <w:sz w:val="22"/>
                      <w:szCs w:val="22"/>
                    </w:rPr>
                    <w:t>Total ou moyenne</w:t>
                  </w:r>
                </w:p>
              </w:tc>
              <w:tc>
                <w:tcPr>
                  <w:tcW w:w="990" w:type="dxa"/>
                </w:tcPr>
                <w:p w:rsidR="00E95623" w:rsidRPr="00A27D88" w:rsidRDefault="00E95623" w:rsidP="00E95623">
                  <w:pPr>
                    <w:pStyle w:val="Normal1"/>
                    <w:spacing w:before="60" w:after="60"/>
                    <w:rPr>
                      <w:color w:val="000000"/>
                      <w:sz w:val="22"/>
                      <w:szCs w:val="22"/>
                    </w:rPr>
                  </w:pPr>
                  <w:r w:rsidRPr="00A27D88">
                    <w:rPr>
                      <w:color w:val="000000"/>
                      <w:sz w:val="22"/>
                      <w:szCs w:val="22"/>
                    </w:rPr>
                    <w:t>Pas d’accès aux données</w:t>
                  </w:r>
                </w:p>
              </w:tc>
              <w:tc>
                <w:tcPr>
                  <w:tcW w:w="1170" w:type="dxa"/>
                </w:tcPr>
                <w:p w:rsidR="00E95623" w:rsidRPr="00A27D88" w:rsidRDefault="00E95623" w:rsidP="00E95623">
                  <w:pPr>
                    <w:pStyle w:val="Normal1"/>
                    <w:spacing w:before="60" w:after="60"/>
                    <w:rPr>
                      <w:color w:val="000000"/>
                      <w:sz w:val="22"/>
                      <w:szCs w:val="22"/>
                    </w:rPr>
                  </w:pPr>
                  <w:r w:rsidRPr="00A27D88">
                    <w:rPr>
                      <w:color w:val="000000"/>
                      <w:sz w:val="22"/>
                      <w:szCs w:val="22"/>
                    </w:rPr>
                    <w:t>Pas d’accès aux données</w:t>
                  </w:r>
                </w:p>
              </w:tc>
              <w:tc>
                <w:tcPr>
                  <w:tcW w:w="1440" w:type="dxa"/>
                </w:tcPr>
                <w:p w:rsidR="00E95623" w:rsidRPr="00A27D88" w:rsidRDefault="00E95623" w:rsidP="00E95623">
                  <w:pPr>
                    <w:pStyle w:val="Normal1"/>
                    <w:spacing w:before="60" w:after="60"/>
                    <w:rPr>
                      <w:color w:val="000000"/>
                      <w:sz w:val="22"/>
                      <w:szCs w:val="22"/>
                    </w:rPr>
                  </w:pPr>
                  <w:r w:rsidRPr="00A27D88">
                    <w:rPr>
                      <w:color w:val="000000"/>
                      <w:sz w:val="22"/>
                      <w:szCs w:val="22"/>
                    </w:rPr>
                    <w:t>Pas d’accès aux données</w:t>
                  </w:r>
                </w:p>
              </w:tc>
              <w:tc>
                <w:tcPr>
                  <w:tcW w:w="1260" w:type="dxa"/>
                </w:tcPr>
                <w:p w:rsidR="00E95623" w:rsidRPr="00A27D88" w:rsidRDefault="00E95623" w:rsidP="00E95623">
                  <w:pPr>
                    <w:pStyle w:val="Normal1"/>
                    <w:spacing w:before="60" w:after="60"/>
                    <w:rPr>
                      <w:color w:val="000000"/>
                      <w:sz w:val="22"/>
                      <w:szCs w:val="22"/>
                    </w:rPr>
                  </w:pPr>
                  <w:r w:rsidRPr="00A27D88">
                    <w:rPr>
                      <w:color w:val="000000"/>
                      <w:sz w:val="22"/>
                      <w:szCs w:val="22"/>
                    </w:rPr>
                    <w:t>Pas d’accès aux données</w:t>
                  </w:r>
                </w:p>
              </w:tc>
              <w:tc>
                <w:tcPr>
                  <w:tcW w:w="1980" w:type="dxa"/>
                </w:tcPr>
                <w:p w:rsidR="00E95623" w:rsidRPr="00A27D88" w:rsidRDefault="00E95623" w:rsidP="00E95623">
                  <w:pPr>
                    <w:pStyle w:val="Normal1"/>
                    <w:spacing w:before="60" w:after="60"/>
                    <w:rPr>
                      <w:color w:val="000000"/>
                      <w:sz w:val="22"/>
                      <w:szCs w:val="22"/>
                    </w:rPr>
                  </w:pPr>
                  <w:r w:rsidRPr="00A27D88">
                    <w:rPr>
                      <w:color w:val="000000"/>
                      <w:sz w:val="22"/>
                      <w:szCs w:val="22"/>
                    </w:rPr>
                    <w:t>Pas d’accès aux données</w:t>
                  </w:r>
                </w:p>
              </w:tc>
              <w:tc>
                <w:tcPr>
                  <w:tcW w:w="1260" w:type="dxa"/>
                </w:tcPr>
                <w:p w:rsidR="00E95623" w:rsidRPr="00A27D88" w:rsidRDefault="00E95623" w:rsidP="00E95623">
                  <w:pPr>
                    <w:pStyle w:val="Normal1"/>
                    <w:spacing w:before="60" w:after="60"/>
                    <w:rPr>
                      <w:color w:val="000000"/>
                      <w:sz w:val="22"/>
                      <w:szCs w:val="22"/>
                    </w:rPr>
                  </w:pPr>
                  <w:r w:rsidRPr="00A27D88">
                    <w:rPr>
                      <w:color w:val="000000"/>
                      <w:sz w:val="22"/>
                      <w:szCs w:val="22"/>
                    </w:rPr>
                    <w:t>Pas d’accès aux données</w:t>
                  </w:r>
                </w:p>
              </w:tc>
              <w:tc>
                <w:tcPr>
                  <w:tcW w:w="1170" w:type="dxa"/>
                </w:tcPr>
                <w:p w:rsidR="00E95623" w:rsidRPr="00A27D88" w:rsidRDefault="00E95623" w:rsidP="00E95623">
                  <w:pPr>
                    <w:pStyle w:val="Normal1"/>
                    <w:spacing w:before="60" w:after="60"/>
                    <w:rPr>
                      <w:color w:val="000000"/>
                      <w:sz w:val="22"/>
                      <w:szCs w:val="22"/>
                    </w:rPr>
                  </w:pPr>
                  <w:r w:rsidRPr="00A27D88">
                    <w:rPr>
                      <w:color w:val="000000"/>
                      <w:sz w:val="22"/>
                      <w:szCs w:val="22"/>
                    </w:rPr>
                    <w:t>Pas d’accès aux données</w:t>
                  </w:r>
                </w:p>
              </w:tc>
            </w:tr>
          </w:tbl>
          <w:p w:rsidR="00CA6B01" w:rsidRPr="00A27D88" w:rsidRDefault="00CA6B01">
            <w:pPr>
              <w:pStyle w:val="Normal1"/>
              <w:spacing w:before="60" w:after="60"/>
              <w:rPr>
                <w:color w:val="000000"/>
                <w:sz w:val="22"/>
                <w:szCs w:val="22"/>
              </w:rPr>
            </w:pPr>
          </w:p>
        </w:tc>
      </w:tr>
      <w:tr w:rsidR="00CA6B01" w:rsidRPr="00A27D88">
        <w:trPr>
          <w:trHeight w:val="480"/>
        </w:trPr>
        <w:tc>
          <w:tcPr>
            <w:tcW w:w="2158" w:type="dxa"/>
            <w:shd w:val="clear" w:color="auto" w:fill="5B9BD5"/>
          </w:tcPr>
          <w:p w:rsidR="00CA6B01" w:rsidRPr="00A27D88" w:rsidRDefault="003C2869">
            <w:pPr>
              <w:pStyle w:val="Normal1"/>
              <w:spacing w:before="60" w:after="60"/>
              <w:rPr>
                <w:sz w:val="22"/>
                <w:szCs w:val="22"/>
              </w:rPr>
            </w:pPr>
            <w:bookmarkStart w:id="58" w:name="_1egqt2p" w:colFirst="0" w:colLast="0"/>
            <w:bookmarkEnd w:id="58"/>
            <w:r w:rsidRPr="00A27D88">
              <w:rPr>
                <w:b/>
                <w:sz w:val="22"/>
                <w:szCs w:val="22"/>
              </w:rPr>
              <w:t>Capacité d’absorption</w:t>
            </w:r>
          </w:p>
        </w:tc>
        <w:tc>
          <w:tcPr>
            <w:tcW w:w="8840" w:type="dxa"/>
            <w:gridSpan w:val="2"/>
          </w:tcPr>
          <w:p w:rsidR="00E95623" w:rsidRPr="00A27D88" w:rsidRDefault="00E95623" w:rsidP="00E95623">
            <w:pPr>
              <w:pStyle w:val="Normal1"/>
              <w:spacing w:before="60" w:after="60"/>
              <w:rPr>
                <w:color w:val="000000"/>
                <w:sz w:val="22"/>
                <w:szCs w:val="22"/>
              </w:rPr>
            </w:pPr>
            <w:r w:rsidRPr="00A27D88">
              <w:rPr>
                <w:color w:val="000000"/>
                <w:sz w:val="22"/>
                <w:szCs w:val="22"/>
              </w:rPr>
              <w:t xml:space="preserve">Pas d’accès aux données suite à l’indisponibilités des personnes à titrer. </w:t>
            </w:r>
          </w:p>
          <w:p w:rsidR="00CA6B01" w:rsidRPr="00A27D88" w:rsidRDefault="00CA6B01" w:rsidP="00E95623">
            <w:pPr>
              <w:pStyle w:val="Normal1"/>
              <w:spacing w:before="60" w:after="60"/>
              <w:rPr>
                <w:color w:val="000000"/>
                <w:sz w:val="22"/>
                <w:szCs w:val="22"/>
              </w:rPr>
            </w:pPr>
          </w:p>
        </w:tc>
      </w:tr>
      <w:tr w:rsidR="00CA6B01" w:rsidRPr="00A27D88">
        <w:trPr>
          <w:trHeight w:val="300"/>
        </w:trPr>
        <w:tc>
          <w:tcPr>
            <w:tcW w:w="10998" w:type="dxa"/>
            <w:gridSpan w:val="3"/>
            <w:shd w:val="clear" w:color="auto" w:fill="5B9BD5"/>
          </w:tcPr>
          <w:p w:rsidR="00CA6B01" w:rsidRPr="00A27D88" w:rsidRDefault="003C2869">
            <w:pPr>
              <w:pStyle w:val="Normal1"/>
              <w:spacing w:before="60" w:after="60"/>
              <w:rPr>
                <w:color w:val="000000"/>
                <w:sz w:val="22"/>
                <w:szCs w:val="22"/>
              </w:rPr>
            </w:pPr>
            <w:bookmarkStart w:id="59" w:name="_3ygebqi" w:colFirst="0" w:colLast="0"/>
            <w:bookmarkEnd w:id="59"/>
            <w:r w:rsidRPr="00A27D88">
              <w:rPr>
                <w:b/>
                <w:sz w:val="22"/>
                <w:szCs w:val="22"/>
              </w:rPr>
              <w:t xml:space="preserve">Réponses données </w:t>
            </w:r>
          </w:p>
        </w:tc>
      </w:tr>
      <w:tr w:rsidR="00CA6B01" w:rsidRPr="00A27D88">
        <w:trPr>
          <w:trHeight w:val="580"/>
        </w:trPr>
        <w:tc>
          <w:tcPr>
            <w:tcW w:w="10998" w:type="dxa"/>
            <w:gridSpan w:val="3"/>
          </w:tcPr>
          <w:p w:rsidR="00CA6B01" w:rsidRPr="00A27D88" w:rsidRDefault="00CA6B01">
            <w:pPr>
              <w:pStyle w:val="Normal1"/>
              <w:widowControl w:val="0"/>
              <w:pBdr>
                <w:top w:val="nil"/>
                <w:left w:val="nil"/>
                <w:bottom w:val="nil"/>
                <w:right w:val="nil"/>
                <w:between w:val="nil"/>
              </w:pBdr>
              <w:spacing w:line="276" w:lineRule="auto"/>
              <w:rPr>
                <w:color w:val="000000"/>
                <w:sz w:val="22"/>
                <w:szCs w:val="22"/>
              </w:rPr>
            </w:pPr>
          </w:p>
          <w:tbl>
            <w:tblPr>
              <w:tblStyle w:val="afe"/>
              <w:tblW w:w="108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3"/>
              <w:gridCol w:w="2071"/>
              <w:gridCol w:w="2127"/>
              <w:gridCol w:w="1984"/>
              <w:gridCol w:w="2762"/>
            </w:tblGrid>
            <w:tr w:rsidR="00CA6B01" w:rsidRPr="00A27D88" w:rsidTr="00E95623">
              <w:trPr>
                <w:trHeight w:val="400"/>
              </w:trPr>
              <w:tc>
                <w:tcPr>
                  <w:tcW w:w="1893" w:type="dxa"/>
                  <w:shd w:val="clear" w:color="auto" w:fill="DEEAF6"/>
                </w:tcPr>
                <w:p w:rsidR="00CA6B01" w:rsidRPr="00A27D88" w:rsidRDefault="003C2869">
                  <w:pPr>
                    <w:pStyle w:val="Normal1"/>
                    <w:spacing w:before="60" w:after="60"/>
                    <w:rPr>
                      <w:sz w:val="22"/>
                      <w:szCs w:val="22"/>
                    </w:rPr>
                  </w:pPr>
                  <w:r w:rsidRPr="00A27D88">
                    <w:rPr>
                      <w:b/>
                      <w:sz w:val="22"/>
                      <w:szCs w:val="22"/>
                    </w:rPr>
                    <w:t>Réponses données</w:t>
                  </w:r>
                </w:p>
              </w:tc>
              <w:tc>
                <w:tcPr>
                  <w:tcW w:w="2071" w:type="dxa"/>
                  <w:shd w:val="clear" w:color="auto" w:fill="DEEAF6"/>
                </w:tcPr>
                <w:p w:rsidR="00CA6B01" w:rsidRPr="00A27D88" w:rsidRDefault="003C2869">
                  <w:pPr>
                    <w:pStyle w:val="Normal1"/>
                    <w:spacing w:before="60" w:after="60"/>
                    <w:rPr>
                      <w:sz w:val="22"/>
                      <w:szCs w:val="22"/>
                    </w:rPr>
                  </w:pPr>
                  <w:r w:rsidRPr="00A27D88">
                    <w:rPr>
                      <w:b/>
                      <w:sz w:val="22"/>
                      <w:szCs w:val="22"/>
                    </w:rPr>
                    <w:t>Organisations impliquées</w:t>
                  </w:r>
                </w:p>
              </w:tc>
              <w:tc>
                <w:tcPr>
                  <w:tcW w:w="2127" w:type="dxa"/>
                  <w:shd w:val="clear" w:color="auto" w:fill="DEEAF6"/>
                </w:tcPr>
                <w:p w:rsidR="00CA6B01" w:rsidRPr="00A27D88" w:rsidRDefault="003C2869">
                  <w:pPr>
                    <w:pStyle w:val="Normal1"/>
                    <w:spacing w:before="60" w:after="60"/>
                    <w:rPr>
                      <w:sz w:val="22"/>
                      <w:szCs w:val="22"/>
                    </w:rPr>
                  </w:pPr>
                  <w:r w:rsidRPr="00A27D88">
                    <w:rPr>
                      <w:b/>
                      <w:sz w:val="22"/>
                      <w:szCs w:val="22"/>
                    </w:rPr>
                    <w:t>Zone d’intervention</w:t>
                  </w:r>
                </w:p>
              </w:tc>
              <w:tc>
                <w:tcPr>
                  <w:tcW w:w="1984" w:type="dxa"/>
                  <w:shd w:val="clear" w:color="auto" w:fill="DEEAF6"/>
                </w:tcPr>
                <w:p w:rsidR="00CA6B01" w:rsidRPr="00A27D88" w:rsidRDefault="003C2869">
                  <w:pPr>
                    <w:pStyle w:val="Normal1"/>
                    <w:spacing w:before="60" w:after="60"/>
                    <w:rPr>
                      <w:sz w:val="22"/>
                      <w:szCs w:val="22"/>
                    </w:rPr>
                  </w:pPr>
                  <w:proofErr w:type="spellStart"/>
                  <w:r w:rsidRPr="00A27D88">
                    <w:rPr>
                      <w:b/>
                      <w:sz w:val="22"/>
                      <w:szCs w:val="22"/>
                    </w:rPr>
                    <w:t>Nbre</w:t>
                  </w:r>
                  <w:proofErr w:type="spellEnd"/>
                  <w:r w:rsidRPr="00A27D88">
                    <w:rPr>
                      <w:b/>
                      <w:sz w:val="22"/>
                      <w:szCs w:val="22"/>
                    </w:rPr>
                    <w:t>/Type des bénéficiaires</w:t>
                  </w:r>
                </w:p>
              </w:tc>
              <w:tc>
                <w:tcPr>
                  <w:tcW w:w="2762" w:type="dxa"/>
                  <w:shd w:val="clear" w:color="auto" w:fill="DEEAF6"/>
                </w:tcPr>
                <w:p w:rsidR="00CA6B01" w:rsidRPr="00A27D88" w:rsidRDefault="003C2869">
                  <w:pPr>
                    <w:pStyle w:val="Normal1"/>
                    <w:spacing w:before="60" w:after="60"/>
                    <w:rPr>
                      <w:sz w:val="22"/>
                      <w:szCs w:val="22"/>
                    </w:rPr>
                  </w:pPr>
                  <w:r w:rsidRPr="00A27D88">
                    <w:rPr>
                      <w:b/>
                      <w:sz w:val="22"/>
                      <w:szCs w:val="22"/>
                    </w:rPr>
                    <w:t>Commentaires</w:t>
                  </w:r>
                </w:p>
              </w:tc>
            </w:tr>
            <w:tr w:rsidR="00CA6B01" w:rsidRPr="00A27D88" w:rsidTr="00E95623">
              <w:trPr>
                <w:trHeight w:val="200"/>
              </w:trPr>
              <w:tc>
                <w:tcPr>
                  <w:tcW w:w="1893" w:type="dxa"/>
                </w:tcPr>
                <w:p w:rsidR="00CA6B01" w:rsidRPr="00A27D88" w:rsidRDefault="00E95623">
                  <w:pPr>
                    <w:pStyle w:val="Normal1"/>
                    <w:spacing w:before="60" w:after="60"/>
                    <w:rPr>
                      <w:sz w:val="22"/>
                      <w:szCs w:val="22"/>
                    </w:rPr>
                  </w:pPr>
                  <w:r w:rsidRPr="00A27D88">
                    <w:rPr>
                      <w:sz w:val="22"/>
                      <w:szCs w:val="22"/>
                    </w:rPr>
                    <w:t>Aucune</w:t>
                  </w:r>
                </w:p>
              </w:tc>
              <w:tc>
                <w:tcPr>
                  <w:tcW w:w="2071" w:type="dxa"/>
                </w:tcPr>
                <w:p w:rsidR="00CA6B01" w:rsidRPr="00A27D88" w:rsidRDefault="00E95623">
                  <w:pPr>
                    <w:pStyle w:val="Normal1"/>
                    <w:spacing w:before="60" w:after="60"/>
                    <w:rPr>
                      <w:sz w:val="22"/>
                      <w:szCs w:val="22"/>
                    </w:rPr>
                  </w:pPr>
                  <w:r w:rsidRPr="00A27D88">
                    <w:rPr>
                      <w:sz w:val="22"/>
                      <w:szCs w:val="22"/>
                    </w:rPr>
                    <w:t>Aucune</w:t>
                  </w:r>
                </w:p>
              </w:tc>
              <w:tc>
                <w:tcPr>
                  <w:tcW w:w="2127" w:type="dxa"/>
                </w:tcPr>
                <w:p w:rsidR="00CA6B01" w:rsidRPr="00A27D88" w:rsidRDefault="00E95623">
                  <w:pPr>
                    <w:pStyle w:val="Normal1"/>
                    <w:spacing w:before="60" w:after="60"/>
                    <w:rPr>
                      <w:sz w:val="22"/>
                      <w:szCs w:val="22"/>
                    </w:rPr>
                  </w:pPr>
                  <w:r w:rsidRPr="00A27D88">
                    <w:rPr>
                      <w:sz w:val="22"/>
                      <w:szCs w:val="22"/>
                    </w:rPr>
                    <w:t>Aucune</w:t>
                  </w:r>
                </w:p>
              </w:tc>
              <w:tc>
                <w:tcPr>
                  <w:tcW w:w="1984" w:type="dxa"/>
                </w:tcPr>
                <w:p w:rsidR="00CA6B01" w:rsidRPr="00A27D88" w:rsidRDefault="00E95623">
                  <w:pPr>
                    <w:pStyle w:val="Normal1"/>
                    <w:spacing w:before="60" w:after="60"/>
                    <w:rPr>
                      <w:sz w:val="22"/>
                      <w:szCs w:val="22"/>
                    </w:rPr>
                  </w:pPr>
                  <w:r w:rsidRPr="00A27D88">
                    <w:rPr>
                      <w:sz w:val="22"/>
                      <w:szCs w:val="22"/>
                    </w:rPr>
                    <w:t>Aucun</w:t>
                  </w:r>
                </w:p>
              </w:tc>
              <w:tc>
                <w:tcPr>
                  <w:tcW w:w="2762" w:type="dxa"/>
                </w:tcPr>
                <w:p w:rsidR="00CA6B01" w:rsidRPr="00A27D88" w:rsidRDefault="00E95623">
                  <w:pPr>
                    <w:pStyle w:val="Normal1"/>
                    <w:spacing w:before="60" w:after="60"/>
                    <w:rPr>
                      <w:sz w:val="22"/>
                      <w:szCs w:val="22"/>
                    </w:rPr>
                  </w:pPr>
                  <w:r w:rsidRPr="00A27D88">
                    <w:rPr>
                      <w:sz w:val="22"/>
                      <w:szCs w:val="22"/>
                    </w:rPr>
                    <w:t>Absence des acteurs humanitaires  pour l’intervention dans la zone</w:t>
                  </w:r>
                </w:p>
              </w:tc>
            </w:tr>
          </w:tbl>
          <w:p w:rsidR="00CA6B01" w:rsidRPr="00A27D88" w:rsidRDefault="00CA6B01">
            <w:pPr>
              <w:pStyle w:val="Normal1"/>
              <w:spacing w:before="60" w:after="60"/>
              <w:rPr>
                <w:color w:val="000000"/>
                <w:sz w:val="22"/>
                <w:szCs w:val="22"/>
              </w:rPr>
            </w:pPr>
          </w:p>
        </w:tc>
      </w:tr>
      <w:tr w:rsidR="00CA6B01" w:rsidRPr="00A27D88" w:rsidTr="002108D7">
        <w:trPr>
          <w:trHeight w:val="1216"/>
        </w:trPr>
        <w:tc>
          <w:tcPr>
            <w:tcW w:w="2158" w:type="dxa"/>
            <w:shd w:val="clear" w:color="auto" w:fill="5B9BD5"/>
          </w:tcPr>
          <w:p w:rsidR="00CA6B01" w:rsidRPr="00A27D88" w:rsidRDefault="003C2869">
            <w:pPr>
              <w:pStyle w:val="Normal1"/>
              <w:spacing w:before="60" w:after="60"/>
              <w:rPr>
                <w:sz w:val="22"/>
                <w:szCs w:val="22"/>
              </w:rPr>
            </w:pPr>
            <w:bookmarkStart w:id="60" w:name="_2dlolyb" w:colFirst="0" w:colLast="0"/>
            <w:bookmarkEnd w:id="60"/>
            <w:r w:rsidRPr="00A27D88">
              <w:rPr>
                <w:b/>
                <w:sz w:val="22"/>
                <w:szCs w:val="22"/>
              </w:rPr>
              <w:t>Gaps et recommandations</w:t>
            </w:r>
            <w:r w:rsidRPr="00A27D88">
              <w:rPr>
                <w:b/>
                <w:sz w:val="22"/>
                <w:szCs w:val="22"/>
              </w:rPr>
              <w:br/>
            </w:r>
          </w:p>
          <w:p w:rsidR="00CA6B01" w:rsidRPr="00A27D88" w:rsidRDefault="00CA6B01">
            <w:pPr>
              <w:pStyle w:val="Normal1"/>
              <w:spacing w:before="60" w:after="60"/>
              <w:rPr>
                <w:sz w:val="22"/>
                <w:szCs w:val="22"/>
              </w:rPr>
            </w:pPr>
          </w:p>
          <w:p w:rsidR="00CA6B01" w:rsidRPr="00A27D88" w:rsidRDefault="00CA6B01">
            <w:pPr>
              <w:pStyle w:val="Normal1"/>
              <w:spacing w:before="60" w:after="60"/>
              <w:rPr>
                <w:sz w:val="22"/>
                <w:szCs w:val="22"/>
              </w:rPr>
            </w:pPr>
          </w:p>
          <w:p w:rsidR="00CA6B01" w:rsidRPr="00A27D88" w:rsidRDefault="00CA6B01">
            <w:pPr>
              <w:pStyle w:val="Normal1"/>
              <w:spacing w:before="60" w:after="60"/>
              <w:rPr>
                <w:sz w:val="22"/>
                <w:szCs w:val="22"/>
              </w:rPr>
            </w:pPr>
          </w:p>
        </w:tc>
        <w:tc>
          <w:tcPr>
            <w:tcW w:w="8840" w:type="dxa"/>
            <w:gridSpan w:val="2"/>
          </w:tcPr>
          <w:p w:rsidR="002108D7" w:rsidRPr="00A27D88" w:rsidRDefault="002108D7" w:rsidP="002108D7">
            <w:pPr>
              <w:pStyle w:val="Normal1"/>
              <w:numPr>
                <w:ilvl w:val="0"/>
                <w:numId w:val="49"/>
              </w:numPr>
              <w:spacing w:before="60" w:after="60"/>
              <w:rPr>
                <w:color w:val="000000"/>
                <w:sz w:val="22"/>
                <w:szCs w:val="22"/>
              </w:rPr>
            </w:pPr>
            <w:r w:rsidRPr="00A27D88">
              <w:rPr>
                <w:color w:val="000000"/>
                <w:sz w:val="22"/>
                <w:szCs w:val="22"/>
              </w:rPr>
              <w:t>Besoin de la construction des locaux et/ou salles pour le programme d’éducation d’urgence en faveur des enfants déplacés,</w:t>
            </w:r>
          </w:p>
          <w:p w:rsidR="002108D7" w:rsidRPr="00A27D88" w:rsidRDefault="002108D7" w:rsidP="002108D7">
            <w:pPr>
              <w:pStyle w:val="Normal1"/>
              <w:numPr>
                <w:ilvl w:val="0"/>
                <w:numId w:val="49"/>
              </w:numPr>
              <w:spacing w:before="60" w:after="60"/>
              <w:rPr>
                <w:color w:val="000000"/>
                <w:sz w:val="22"/>
                <w:szCs w:val="22"/>
              </w:rPr>
            </w:pPr>
            <w:r w:rsidRPr="00A27D88">
              <w:rPr>
                <w:color w:val="000000"/>
                <w:sz w:val="22"/>
                <w:szCs w:val="22"/>
              </w:rPr>
              <w:t>Besoins des kits scolaires, fournitures scolaires,</w:t>
            </w:r>
          </w:p>
          <w:p w:rsidR="002108D7" w:rsidRPr="00A27D88" w:rsidRDefault="002108D7" w:rsidP="002108D7">
            <w:pPr>
              <w:pStyle w:val="Normal1"/>
              <w:numPr>
                <w:ilvl w:val="0"/>
                <w:numId w:val="49"/>
              </w:numPr>
              <w:spacing w:before="60" w:after="60"/>
              <w:rPr>
                <w:color w:val="000000"/>
                <w:sz w:val="22"/>
                <w:szCs w:val="22"/>
              </w:rPr>
            </w:pPr>
            <w:r w:rsidRPr="00A27D88">
              <w:rPr>
                <w:color w:val="000000"/>
                <w:sz w:val="22"/>
                <w:szCs w:val="22"/>
              </w:rPr>
              <w:t xml:space="preserve">Besoin des formations des enseignants et membres de COPA dans toutes les écoles sur le programme d’éducation en urgence, </w:t>
            </w:r>
          </w:p>
          <w:p w:rsidR="002108D7" w:rsidRPr="00A27D88" w:rsidRDefault="002108D7" w:rsidP="002108D7">
            <w:pPr>
              <w:pStyle w:val="Normal1"/>
              <w:numPr>
                <w:ilvl w:val="0"/>
                <w:numId w:val="49"/>
              </w:numPr>
              <w:spacing w:before="60" w:after="60"/>
              <w:rPr>
                <w:color w:val="000000"/>
                <w:sz w:val="22"/>
                <w:szCs w:val="22"/>
              </w:rPr>
            </w:pPr>
            <w:r w:rsidRPr="00A27D88">
              <w:rPr>
                <w:color w:val="000000"/>
                <w:sz w:val="22"/>
                <w:szCs w:val="22"/>
              </w:rPr>
              <w:t xml:space="preserve">Besoins des frais scolaires des retournés, </w:t>
            </w:r>
          </w:p>
          <w:p w:rsidR="002108D7" w:rsidRPr="00A27D88" w:rsidRDefault="002108D7" w:rsidP="002108D7">
            <w:pPr>
              <w:pStyle w:val="Normal1"/>
              <w:numPr>
                <w:ilvl w:val="0"/>
                <w:numId w:val="49"/>
              </w:numPr>
              <w:spacing w:before="60" w:after="60"/>
              <w:rPr>
                <w:color w:val="000000"/>
                <w:sz w:val="22"/>
                <w:szCs w:val="22"/>
              </w:rPr>
            </w:pPr>
            <w:r w:rsidRPr="00A27D88">
              <w:rPr>
                <w:color w:val="000000"/>
                <w:sz w:val="22"/>
                <w:szCs w:val="22"/>
              </w:rPr>
              <w:t xml:space="preserve"> Besoins en cantine scolaire pour les enfants de de 5 à 11 ans,  </w:t>
            </w:r>
          </w:p>
          <w:p w:rsidR="002108D7" w:rsidRPr="00A27D88" w:rsidRDefault="002108D7" w:rsidP="002108D7">
            <w:pPr>
              <w:pStyle w:val="Normal1"/>
              <w:numPr>
                <w:ilvl w:val="0"/>
                <w:numId w:val="50"/>
              </w:numPr>
              <w:spacing w:before="60" w:after="60"/>
              <w:rPr>
                <w:color w:val="000000"/>
                <w:sz w:val="22"/>
                <w:szCs w:val="22"/>
              </w:rPr>
            </w:pPr>
            <w:r w:rsidRPr="00A27D88">
              <w:rPr>
                <w:color w:val="000000"/>
                <w:sz w:val="22"/>
                <w:szCs w:val="22"/>
              </w:rPr>
              <w:t xml:space="preserve">Besoins en réinsertion socio-économique des jeunes filles et garçons désœuvrés. </w:t>
            </w:r>
          </w:p>
          <w:p w:rsidR="002108D7" w:rsidRPr="00A27D88" w:rsidRDefault="002108D7" w:rsidP="002108D7">
            <w:pPr>
              <w:pStyle w:val="Normal1"/>
              <w:spacing w:before="60" w:after="60"/>
              <w:rPr>
                <w:color w:val="000000"/>
                <w:sz w:val="22"/>
                <w:szCs w:val="22"/>
              </w:rPr>
            </w:pPr>
            <w:r w:rsidRPr="00A27D88">
              <w:rPr>
                <w:b/>
                <w:color w:val="000000"/>
                <w:sz w:val="22"/>
                <w:szCs w:val="22"/>
              </w:rPr>
              <w:t>Recommandations :</w:t>
            </w:r>
          </w:p>
          <w:p w:rsidR="002108D7" w:rsidRPr="00A27D88" w:rsidRDefault="002108D7" w:rsidP="002108D7">
            <w:pPr>
              <w:pStyle w:val="Normal1"/>
              <w:numPr>
                <w:ilvl w:val="0"/>
                <w:numId w:val="48"/>
              </w:numPr>
              <w:spacing w:before="60" w:after="60"/>
              <w:rPr>
                <w:color w:val="000000"/>
                <w:sz w:val="22"/>
                <w:szCs w:val="22"/>
              </w:rPr>
            </w:pPr>
            <w:r w:rsidRPr="00A27D88">
              <w:rPr>
                <w:color w:val="000000"/>
                <w:sz w:val="22"/>
                <w:szCs w:val="22"/>
              </w:rPr>
              <w:lastRenderedPageBreak/>
              <w:t>Ouvrir des classes de récupération pour permettre aux enfants des nouveaux déplacés de clôturer l’année scolaire 2019-2020 encours ;</w:t>
            </w:r>
          </w:p>
          <w:p w:rsidR="002108D7" w:rsidRPr="00A27D88" w:rsidRDefault="002108D7" w:rsidP="002108D7">
            <w:pPr>
              <w:pStyle w:val="Normal1"/>
              <w:numPr>
                <w:ilvl w:val="0"/>
                <w:numId w:val="47"/>
              </w:numPr>
              <w:spacing w:before="60" w:after="60"/>
              <w:rPr>
                <w:color w:val="000000"/>
                <w:sz w:val="22"/>
                <w:szCs w:val="22"/>
              </w:rPr>
            </w:pPr>
            <w:r w:rsidRPr="00A27D88">
              <w:rPr>
                <w:color w:val="000000"/>
                <w:sz w:val="22"/>
                <w:szCs w:val="22"/>
              </w:rPr>
              <w:t xml:space="preserve">Mettre en place un programme d’espace ami d’enfants à </w:t>
            </w:r>
            <w:proofErr w:type="spellStart"/>
            <w:r w:rsidRPr="00A27D88">
              <w:rPr>
                <w:color w:val="000000"/>
                <w:sz w:val="22"/>
                <w:szCs w:val="22"/>
              </w:rPr>
              <w:t>Bambo</w:t>
            </w:r>
            <w:proofErr w:type="spellEnd"/>
            <w:r w:rsidRPr="00A27D88">
              <w:rPr>
                <w:color w:val="000000"/>
                <w:sz w:val="22"/>
                <w:szCs w:val="22"/>
              </w:rPr>
              <w:t xml:space="preserve"> et </w:t>
            </w:r>
            <w:proofErr w:type="spellStart"/>
            <w:r w:rsidRPr="00A27D88">
              <w:rPr>
                <w:color w:val="000000"/>
                <w:sz w:val="22"/>
                <w:szCs w:val="22"/>
              </w:rPr>
              <w:t>Bugina</w:t>
            </w:r>
            <w:proofErr w:type="spellEnd"/>
            <w:r w:rsidRPr="00A27D88">
              <w:rPr>
                <w:color w:val="000000"/>
                <w:sz w:val="22"/>
                <w:szCs w:val="22"/>
              </w:rPr>
              <w:t>;</w:t>
            </w:r>
          </w:p>
          <w:p w:rsidR="002108D7" w:rsidRPr="00A27D88" w:rsidRDefault="002108D7" w:rsidP="002108D7">
            <w:pPr>
              <w:pStyle w:val="Normal1"/>
              <w:numPr>
                <w:ilvl w:val="0"/>
                <w:numId w:val="47"/>
              </w:numPr>
              <w:spacing w:before="60" w:after="60"/>
              <w:rPr>
                <w:color w:val="000000"/>
                <w:sz w:val="22"/>
                <w:szCs w:val="22"/>
              </w:rPr>
            </w:pPr>
            <w:r w:rsidRPr="00A27D88">
              <w:rPr>
                <w:color w:val="000000"/>
                <w:sz w:val="22"/>
                <w:szCs w:val="22"/>
              </w:rPr>
              <w:t xml:space="preserve">Distribuer les manuels pour élèves et enseignants, </w:t>
            </w:r>
          </w:p>
          <w:p w:rsidR="002108D7" w:rsidRPr="00A27D88" w:rsidRDefault="002108D7" w:rsidP="002108D7">
            <w:pPr>
              <w:pStyle w:val="Normal1"/>
              <w:numPr>
                <w:ilvl w:val="0"/>
                <w:numId w:val="47"/>
              </w:numPr>
              <w:spacing w:before="60" w:after="60"/>
              <w:rPr>
                <w:color w:val="000000"/>
                <w:sz w:val="22"/>
                <w:szCs w:val="22"/>
              </w:rPr>
            </w:pPr>
            <w:r w:rsidRPr="00A27D88">
              <w:rPr>
                <w:color w:val="000000"/>
                <w:sz w:val="22"/>
                <w:szCs w:val="22"/>
              </w:rPr>
              <w:t>Distribuer les matériels didactiques dans les écoles de la zone,</w:t>
            </w:r>
          </w:p>
          <w:p w:rsidR="002108D7" w:rsidRPr="00A27D88" w:rsidRDefault="002108D7" w:rsidP="002108D7">
            <w:pPr>
              <w:pStyle w:val="Normal1"/>
              <w:numPr>
                <w:ilvl w:val="0"/>
                <w:numId w:val="47"/>
              </w:numPr>
              <w:spacing w:before="60" w:after="60"/>
              <w:rPr>
                <w:color w:val="000000"/>
                <w:sz w:val="22"/>
                <w:szCs w:val="22"/>
              </w:rPr>
            </w:pPr>
            <w:r w:rsidRPr="00A27D88">
              <w:rPr>
                <w:color w:val="000000"/>
                <w:sz w:val="22"/>
                <w:szCs w:val="22"/>
              </w:rPr>
              <w:t>Former des enseignants sur le programme d’éducation d’urgence ;</w:t>
            </w:r>
          </w:p>
          <w:p w:rsidR="002108D7" w:rsidRPr="00A27D88" w:rsidRDefault="002108D7" w:rsidP="002108D7">
            <w:pPr>
              <w:pStyle w:val="Normal1"/>
              <w:numPr>
                <w:ilvl w:val="0"/>
                <w:numId w:val="47"/>
              </w:numPr>
              <w:spacing w:before="60" w:after="60"/>
              <w:rPr>
                <w:color w:val="000000"/>
                <w:sz w:val="22"/>
                <w:szCs w:val="22"/>
              </w:rPr>
            </w:pPr>
            <w:r w:rsidRPr="00A27D88">
              <w:rPr>
                <w:color w:val="000000"/>
                <w:sz w:val="22"/>
                <w:szCs w:val="22"/>
              </w:rPr>
              <w:t>Réhabiliter des salles de classes et latrines des écoles de la zone d’accueil :</w:t>
            </w:r>
          </w:p>
          <w:p w:rsidR="002108D7" w:rsidRPr="00A27D88" w:rsidRDefault="002108D7" w:rsidP="002108D7">
            <w:pPr>
              <w:pStyle w:val="Normal1"/>
              <w:numPr>
                <w:ilvl w:val="0"/>
                <w:numId w:val="47"/>
              </w:numPr>
              <w:spacing w:before="60" w:after="60"/>
              <w:rPr>
                <w:color w:val="000000"/>
                <w:sz w:val="22"/>
                <w:szCs w:val="22"/>
              </w:rPr>
            </w:pPr>
            <w:r w:rsidRPr="00A27D88">
              <w:rPr>
                <w:color w:val="000000"/>
                <w:sz w:val="22"/>
                <w:szCs w:val="22"/>
              </w:rPr>
              <w:t xml:space="preserve">Renforcer l’équipement en mobiliers (pupitres, tables enseignant et tableaux) </w:t>
            </w:r>
          </w:p>
          <w:p w:rsidR="00CA6B01" w:rsidRPr="00A27D88" w:rsidRDefault="002108D7" w:rsidP="002108D7">
            <w:pPr>
              <w:pStyle w:val="Normal1"/>
              <w:numPr>
                <w:ilvl w:val="0"/>
                <w:numId w:val="47"/>
              </w:numPr>
              <w:spacing w:before="60" w:after="60"/>
              <w:rPr>
                <w:color w:val="000000"/>
                <w:sz w:val="22"/>
                <w:szCs w:val="22"/>
              </w:rPr>
            </w:pPr>
            <w:r w:rsidRPr="00A27D88">
              <w:rPr>
                <w:color w:val="000000"/>
                <w:sz w:val="22"/>
                <w:szCs w:val="22"/>
              </w:rPr>
              <w:t>Faire un plaidoyer pour la mécanisation et la paie des enseignants nouvelles unités   et non payés.</w:t>
            </w:r>
          </w:p>
        </w:tc>
      </w:tr>
    </w:tbl>
    <w:p w:rsidR="00CA6B01" w:rsidRPr="00A27D88" w:rsidRDefault="00CA6B01">
      <w:pPr>
        <w:pStyle w:val="Normal1"/>
        <w:rPr>
          <w:sz w:val="22"/>
          <w:szCs w:val="22"/>
        </w:rPr>
      </w:pPr>
    </w:p>
    <w:p w:rsidR="00CA6B01" w:rsidRDefault="00CA6B01">
      <w:pPr>
        <w:pStyle w:val="Normal1"/>
        <w:rPr>
          <w:sz w:val="22"/>
          <w:szCs w:val="22"/>
        </w:rPr>
      </w:pPr>
      <w:bookmarkStart w:id="61" w:name="_sqyw64" w:colFirst="0" w:colLast="0"/>
      <w:bookmarkEnd w:id="61"/>
    </w:p>
    <w:p w:rsidR="00BF4357" w:rsidRDefault="00BF4357">
      <w:pPr>
        <w:pStyle w:val="Normal1"/>
        <w:rPr>
          <w:sz w:val="22"/>
          <w:szCs w:val="22"/>
        </w:rPr>
      </w:pPr>
    </w:p>
    <w:p w:rsidR="00BF4357" w:rsidRDefault="00BF4357">
      <w:pPr>
        <w:pStyle w:val="Normal1"/>
        <w:rPr>
          <w:sz w:val="22"/>
          <w:szCs w:val="22"/>
        </w:rPr>
      </w:pPr>
    </w:p>
    <w:p w:rsidR="00BF4357" w:rsidRDefault="00BF4357">
      <w:pPr>
        <w:pStyle w:val="Normal1"/>
        <w:rPr>
          <w:sz w:val="22"/>
          <w:szCs w:val="22"/>
        </w:rPr>
      </w:pPr>
    </w:p>
    <w:p w:rsidR="00BF4357" w:rsidRDefault="00BF4357">
      <w:pPr>
        <w:pStyle w:val="Normal1"/>
        <w:rPr>
          <w:sz w:val="22"/>
          <w:szCs w:val="22"/>
        </w:rPr>
      </w:pPr>
    </w:p>
    <w:p w:rsidR="00BF4357" w:rsidRDefault="00BF4357">
      <w:pPr>
        <w:pStyle w:val="Normal1"/>
        <w:rPr>
          <w:sz w:val="22"/>
          <w:szCs w:val="22"/>
        </w:rPr>
      </w:pPr>
    </w:p>
    <w:p w:rsidR="00BF4357" w:rsidRDefault="00BF4357">
      <w:pPr>
        <w:pStyle w:val="Normal1"/>
        <w:rPr>
          <w:sz w:val="22"/>
          <w:szCs w:val="22"/>
        </w:rPr>
      </w:pPr>
    </w:p>
    <w:p w:rsidR="00BF4357" w:rsidRDefault="00BF4357">
      <w:pPr>
        <w:pStyle w:val="Normal1"/>
        <w:rPr>
          <w:sz w:val="22"/>
          <w:szCs w:val="22"/>
        </w:rPr>
      </w:pPr>
    </w:p>
    <w:p w:rsidR="00BF4357" w:rsidRDefault="00BF4357">
      <w:pPr>
        <w:pStyle w:val="Normal1"/>
        <w:rPr>
          <w:sz w:val="22"/>
          <w:szCs w:val="22"/>
        </w:rPr>
      </w:pPr>
    </w:p>
    <w:p w:rsidR="00BF4357" w:rsidRDefault="00BF4357">
      <w:pPr>
        <w:pStyle w:val="Normal1"/>
        <w:rPr>
          <w:sz w:val="22"/>
          <w:szCs w:val="22"/>
        </w:rPr>
      </w:pPr>
    </w:p>
    <w:p w:rsidR="00BF4357" w:rsidRPr="00A27D88" w:rsidRDefault="00BF4357">
      <w:pPr>
        <w:pStyle w:val="Normal1"/>
        <w:rPr>
          <w:sz w:val="22"/>
          <w:szCs w:val="22"/>
        </w:rPr>
      </w:pPr>
    </w:p>
    <w:p w:rsidR="00CA6B01" w:rsidRPr="00FE7A16" w:rsidRDefault="003C2869">
      <w:pPr>
        <w:pStyle w:val="Heading1"/>
        <w:numPr>
          <w:ilvl w:val="0"/>
          <w:numId w:val="3"/>
        </w:numPr>
        <w:rPr>
          <w:i/>
          <w:sz w:val="22"/>
          <w:szCs w:val="22"/>
        </w:rPr>
      </w:pPr>
      <w:r w:rsidRPr="00A27D88">
        <w:rPr>
          <w:sz w:val="22"/>
          <w:szCs w:val="22"/>
        </w:rPr>
        <w:t>Annexes</w:t>
      </w:r>
    </w:p>
    <w:p w:rsidR="00CA6B01" w:rsidRPr="00FE7A16" w:rsidRDefault="00CA6B01">
      <w:pPr>
        <w:pStyle w:val="Normal1"/>
        <w:rPr>
          <w:b/>
          <w:i/>
          <w:sz w:val="22"/>
          <w:szCs w:val="22"/>
        </w:rPr>
      </w:pPr>
    </w:p>
    <w:p w:rsidR="00CA6B01" w:rsidRPr="00FE7A16" w:rsidRDefault="003C2869" w:rsidP="008A045E">
      <w:pPr>
        <w:pStyle w:val="Normal1"/>
        <w:rPr>
          <w:b/>
          <w:i/>
          <w:sz w:val="22"/>
          <w:szCs w:val="22"/>
        </w:rPr>
      </w:pPr>
      <w:r w:rsidRPr="00FE7A16">
        <w:rPr>
          <w:b/>
          <w:i/>
          <w:sz w:val="22"/>
          <w:szCs w:val="22"/>
        </w:rPr>
        <w:t xml:space="preserve">Annexe 1 : </w:t>
      </w:r>
      <w:r w:rsidR="008A045E" w:rsidRPr="00FE7A16">
        <w:rPr>
          <w:b/>
          <w:i/>
          <w:sz w:val="22"/>
          <w:szCs w:val="22"/>
        </w:rPr>
        <w:t>Quelques images illustratives de l’évaluation</w:t>
      </w:r>
    </w:p>
    <w:p w:rsidR="00BF4357" w:rsidRDefault="00BF4357" w:rsidP="008A045E">
      <w:pPr>
        <w:pStyle w:val="Normal1"/>
        <w:rPr>
          <w:sz w:val="22"/>
          <w:szCs w:val="22"/>
        </w:rPr>
      </w:pPr>
    </w:p>
    <w:p w:rsidR="00BF4357" w:rsidRDefault="00BF4357" w:rsidP="008A045E">
      <w:pPr>
        <w:pStyle w:val="Normal1"/>
        <w:rPr>
          <w:sz w:val="22"/>
          <w:szCs w:val="22"/>
        </w:rPr>
      </w:pPr>
    </w:p>
    <w:p w:rsidR="00BF4357" w:rsidRDefault="00BF4357" w:rsidP="008A045E">
      <w:pPr>
        <w:pStyle w:val="Normal1"/>
        <w:rPr>
          <w:sz w:val="22"/>
          <w:szCs w:val="22"/>
        </w:rPr>
      </w:pPr>
    </w:p>
    <w:p w:rsidR="00BF4357" w:rsidRDefault="00BF4357" w:rsidP="008A045E">
      <w:pPr>
        <w:pStyle w:val="Normal1"/>
        <w:rPr>
          <w:sz w:val="22"/>
          <w:szCs w:val="22"/>
        </w:rPr>
      </w:pPr>
      <w:r w:rsidRPr="00BF4357">
        <w:rPr>
          <w:rFonts w:ascii="Calibri" w:eastAsia="Times New Roman" w:hAnsi="Calibri" w:cs="Times New Roman"/>
          <w:noProof/>
          <w:sz w:val="22"/>
          <w:szCs w:val="22"/>
        </w:rPr>
        <w:drawing>
          <wp:inline distT="0" distB="0" distL="0" distR="0">
            <wp:extent cx="2952750" cy="2617285"/>
            <wp:effectExtent l="0" t="0" r="0" b="0"/>
            <wp:docPr id="2" name="Image 2" descr="C:\Users\PC\Desktop\Images Bambo\IMG_20200126_120718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Images Bambo\IMG_20200126_120718_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4725" cy="2619036"/>
                    </a:xfrm>
                    <a:prstGeom prst="rect">
                      <a:avLst/>
                    </a:prstGeom>
                    <a:noFill/>
                    <a:ln>
                      <a:noFill/>
                    </a:ln>
                  </pic:spPr>
                </pic:pic>
              </a:graphicData>
            </a:graphic>
          </wp:inline>
        </w:drawing>
      </w:r>
      <w:r w:rsidR="003C38CE" w:rsidRPr="003C38CE">
        <w:rPr>
          <w:rFonts w:ascii="Calibri" w:eastAsia="Times New Roman" w:hAnsi="Calibri" w:cs="Times New Roman"/>
          <w:noProof/>
          <w:sz w:val="16"/>
          <w:szCs w:val="16"/>
        </w:rPr>
        <w:drawing>
          <wp:inline distT="0" distB="0" distL="0" distR="0">
            <wp:extent cx="3028950" cy="2616993"/>
            <wp:effectExtent l="0" t="0" r="0" b="0"/>
            <wp:docPr id="11" name="Image 11" descr="E:\Images Bambo Ok\Images Bambo1 (1)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mages Bambo Ok\Images Bambo1 (1) (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1163" cy="2618905"/>
                    </a:xfrm>
                    <a:prstGeom prst="rect">
                      <a:avLst/>
                    </a:prstGeom>
                    <a:noFill/>
                    <a:ln>
                      <a:noFill/>
                    </a:ln>
                  </pic:spPr>
                </pic:pic>
              </a:graphicData>
            </a:graphic>
          </wp:inline>
        </w:drawing>
      </w:r>
    </w:p>
    <w:p w:rsidR="00BF4357" w:rsidRPr="00BB7F0C" w:rsidRDefault="00BF4357" w:rsidP="008A045E">
      <w:pPr>
        <w:pStyle w:val="Normal1"/>
        <w:rPr>
          <w:b/>
          <w:i/>
          <w:sz w:val="16"/>
          <w:szCs w:val="16"/>
        </w:rPr>
      </w:pPr>
      <w:r w:rsidRPr="00BB7F0C">
        <w:rPr>
          <w:b/>
          <w:i/>
          <w:sz w:val="16"/>
          <w:szCs w:val="16"/>
        </w:rPr>
        <w:t>Image 1. Echantill</w:t>
      </w:r>
      <w:r w:rsidR="000009EE">
        <w:rPr>
          <w:b/>
          <w:i/>
          <w:sz w:val="16"/>
          <w:szCs w:val="16"/>
        </w:rPr>
        <w:t>onnage de l’évaluation du ménage</w:t>
      </w:r>
      <w:r w:rsidRPr="00BB7F0C">
        <w:rPr>
          <w:b/>
          <w:i/>
          <w:sz w:val="16"/>
          <w:szCs w:val="16"/>
        </w:rPr>
        <w:t xml:space="preserve"> </w:t>
      </w:r>
      <w:r w:rsidR="0026466C">
        <w:rPr>
          <w:b/>
          <w:i/>
          <w:sz w:val="16"/>
          <w:szCs w:val="16"/>
        </w:rPr>
        <w:t xml:space="preserve">             Image 2.</w:t>
      </w:r>
      <w:r w:rsidR="000009EE">
        <w:rPr>
          <w:b/>
          <w:i/>
          <w:sz w:val="16"/>
          <w:szCs w:val="16"/>
        </w:rPr>
        <w:t xml:space="preserve"> </w:t>
      </w:r>
      <w:r w:rsidR="0026466C">
        <w:rPr>
          <w:b/>
          <w:i/>
          <w:sz w:val="16"/>
          <w:szCs w:val="16"/>
        </w:rPr>
        <w:t>F</w:t>
      </w:r>
      <w:r w:rsidR="003D0E41">
        <w:rPr>
          <w:b/>
          <w:i/>
          <w:sz w:val="16"/>
          <w:szCs w:val="16"/>
        </w:rPr>
        <w:t xml:space="preserve">ocus group avec les familles d’accueil </w:t>
      </w:r>
      <w:r w:rsidR="0026466C">
        <w:rPr>
          <w:b/>
          <w:i/>
          <w:sz w:val="16"/>
          <w:szCs w:val="16"/>
        </w:rPr>
        <w:t xml:space="preserve">de </w:t>
      </w:r>
      <w:proofErr w:type="spellStart"/>
      <w:r w:rsidR="0026466C">
        <w:rPr>
          <w:b/>
          <w:i/>
          <w:sz w:val="16"/>
          <w:szCs w:val="16"/>
        </w:rPr>
        <w:t>Bambo</w:t>
      </w:r>
      <w:proofErr w:type="spellEnd"/>
      <w:r w:rsidR="00A65267">
        <w:rPr>
          <w:b/>
          <w:i/>
          <w:sz w:val="16"/>
          <w:szCs w:val="16"/>
        </w:rPr>
        <w:t xml:space="preserve"> sous </w:t>
      </w:r>
    </w:p>
    <w:p w:rsidR="00BF4357" w:rsidRDefault="0026466C" w:rsidP="00A65267">
      <w:pPr>
        <w:tabs>
          <w:tab w:val="center" w:pos="4917"/>
        </w:tabs>
        <w:rPr>
          <w:b/>
          <w:i/>
          <w:sz w:val="16"/>
          <w:szCs w:val="16"/>
        </w:rPr>
      </w:pPr>
      <w:r w:rsidRPr="00BB7F0C">
        <w:rPr>
          <w:b/>
          <w:i/>
          <w:sz w:val="16"/>
          <w:szCs w:val="16"/>
        </w:rPr>
        <w:t>D</w:t>
      </w:r>
      <w:r w:rsidR="00BF4357" w:rsidRPr="00BB7F0C">
        <w:rPr>
          <w:b/>
          <w:i/>
          <w:sz w:val="16"/>
          <w:szCs w:val="16"/>
        </w:rPr>
        <w:t>éplacé</w:t>
      </w:r>
      <w:r w:rsidR="000009EE">
        <w:rPr>
          <w:b/>
          <w:i/>
          <w:sz w:val="16"/>
          <w:szCs w:val="16"/>
        </w:rPr>
        <w:t xml:space="preserve"> </w:t>
      </w:r>
      <w:r w:rsidR="003D0E41" w:rsidRPr="003D0E41">
        <w:rPr>
          <w:b/>
          <w:i/>
          <w:sz w:val="16"/>
          <w:szCs w:val="16"/>
        </w:rPr>
        <w:t>gui</w:t>
      </w:r>
      <w:r w:rsidR="003D0E41">
        <w:rPr>
          <w:b/>
          <w:i/>
          <w:sz w:val="16"/>
          <w:szCs w:val="16"/>
        </w:rPr>
        <w:t xml:space="preserve">de </w:t>
      </w:r>
      <w:r w:rsidR="00A65267" w:rsidRPr="00A65267">
        <w:rPr>
          <w:b/>
          <w:i/>
          <w:sz w:val="16"/>
          <w:szCs w:val="16"/>
        </w:rPr>
        <w:t>du Chef de groupement</w:t>
      </w:r>
    </w:p>
    <w:p w:rsidR="00A65267" w:rsidRDefault="00A65267" w:rsidP="00A65267">
      <w:pPr>
        <w:tabs>
          <w:tab w:val="center" w:pos="4917"/>
        </w:tabs>
        <w:rPr>
          <w:b/>
          <w:i/>
          <w:sz w:val="16"/>
          <w:szCs w:val="16"/>
        </w:rPr>
      </w:pPr>
    </w:p>
    <w:p w:rsidR="00A65267" w:rsidRDefault="00A65267" w:rsidP="00A65267">
      <w:pPr>
        <w:tabs>
          <w:tab w:val="center" w:pos="4917"/>
        </w:tabs>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b/>
          <w:i/>
          <w:noProof/>
          <w:sz w:val="16"/>
          <w:szCs w:val="16"/>
        </w:rPr>
        <w:lastRenderedPageBreak/>
        <w:drawing>
          <wp:inline distT="0" distB="0" distL="0" distR="0">
            <wp:extent cx="2981325" cy="2378869"/>
            <wp:effectExtent l="0" t="0" r="0" b="2540"/>
            <wp:docPr id="4" name="Image 4" descr="E:\Images Bambo Ok\Imag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ages Bambo Ok\Image 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2984" cy="2380193"/>
                    </a:xfrm>
                    <a:prstGeom prst="rect">
                      <a:avLst/>
                    </a:prstGeom>
                    <a:noFill/>
                    <a:ln>
                      <a:noFill/>
                    </a:ln>
                  </pic:spPr>
                </pic:pic>
              </a:graphicData>
            </a:graphic>
          </wp:inline>
        </w:drawing>
      </w:r>
      <w:r>
        <w:rPr>
          <w:b/>
          <w:i/>
          <w:noProof/>
          <w:sz w:val="16"/>
          <w:szCs w:val="16"/>
        </w:rPr>
        <w:drawing>
          <wp:inline distT="0" distB="0" distL="0" distR="0">
            <wp:extent cx="3181350" cy="2386013"/>
            <wp:effectExtent l="0" t="0" r="0" b="0"/>
            <wp:docPr id="5" name="Image 5" descr="E:\Images Bambo Ok\Image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ages Bambo Ok\Image 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9734" cy="2384801"/>
                    </a:xfrm>
                    <a:prstGeom prst="rect">
                      <a:avLst/>
                    </a:prstGeom>
                    <a:noFill/>
                    <a:ln>
                      <a:noFill/>
                    </a:ln>
                  </pic:spPr>
                </pic:pic>
              </a:graphicData>
            </a:graphic>
          </wp:inline>
        </w:drawing>
      </w:r>
    </w:p>
    <w:p w:rsidR="002F248B" w:rsidRPr="002F248B" w:rsidRDefault="002F248B" w:rsidP="00A65267">
      <w:pPr>
        <w:tabs>
          <w:tab w:val="center" w:pos="4917"/>
        </w:tabs>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I</w:t>
      </w:r>
    </w:p>
    <w:p w:rsidR="002F248B" w:rsidRPr="002F248B" w:rsidRDefault="002F248B" w:rsidP="00A65267">
      <w:pPr>
        <w:tabs>
          <w:tab w:val="center" w:pos="4917"/>
        </w:tabs>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65267" w:rsidRDefault="00A65267" w:rsidP="00A65267">
      <w:pPr>
        <w:tabs>
          <w:tab w:val="center" w:pos="4917"/>
        </w:tabs>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I</w:t>
      </w:r>
    </w:p>
    <w:p w:rsidR="00A65267" w:rsidRDefault="00A65267" w:rsidP="00A65267">
      <w:pPr>
        <w:tabs>
          <w:tab w:val="center" w:pos="4917"/>
        </w:tabs>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65267" w:rsidRPr="00A65267" w:rsidRDefault="00A65267" w:rsidP="00A65267">
      <w:pPr>
        <w:tabs>
          <w:tab w:val="center" w:pos="4917"/>
        </w:tabs>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F248B" w:rsidRDefault="00A65267" w:rsidP="00A65267">
      <w:pPr>
        <w:tabs>
          <w:tab w:val="center" w:pos="4917"/>
        </w:tabs>
        <w:rPr>
          <w:b/>
          <w:i/>
          <w:sz w:val="22"/>
          <w:szCs w:val="22"/>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E</w:t>
      </w:r>
    </w:p>
    <w:p w:rsidR="002F248B" w:rsidRPr="006612DD" w:rsidRDefault="002F248B" w:rsidP="002F248B">
      <w:pPr>
        <w:tabs>
          <w:tab w:val="left" w:pos="900"/>
        </w:tabs>
        <w:rPr>
          <w:b/>
          <w:i/>
          <w:sz w:val="16"/>
          <w:szCs w:val="16"/>
        </w:rPr>
      </w:pPr>
      <w:r w:rsidRPr="006612DD">
        <w:rPr>
          <w:b/>
          <w:i/>
          <w:sz w:val="16"/>
          <w:szCs w:val="16"/>
        </w:rPr>
        <w:t>Image 3. Interview avec un chef d’un ménage de déplacé               Image 4. Entretien avec un informateur clé : Administrateur et</w:t>
      </w:r>
    </w:p>
    <w:p w:rsidR="002F248B" w:rsidRPr="006612DD" w:rsidRDefault="002F248B" w:rsidP="002F248B">
      <w:pPr>
        <w:tabs>
          <w:tab w:val="left" w:pos="900"/>
          <w:tab w:val="center" w:pos="4917"/>
        </w:tabs>
        <w:rPr>
          <w:b/>
          <w:i/>
          <w:sz w:val="16"/>
          <w:szCs w:val="16"/>
        </w:rPr>
      </w:pPr>
      <w:r w:rsidRPr="006612DD">
        <w:rPr>
          <w:b/>
          <w:i/>
          <w:sz w:val="16"/>
          <w:szCs w:val="16"/>
        </w:rPr>
        <w:tab/>
      </w:r>
      <w:r w:rsidR="006612DD" w:rsidRPr="006612DD">
        <w:rPr>
          <w:b/>
          <w:i/>
          <w:sz w:val="16"/>
          <w:szCs w:val="16"/>
        </w:rPr>
        <w:t xml:space="preserve">A </w:t>
      </w:r>
      <w:proofErr w:type="spellStart"/>
      <w:r w:rsidR="006612DD" w:rsidRPr="006612DD">
        <w:rPr>
          <w:b/>
          <w:i/>
          <w:sz w:val="16"/>
          <w:szCs w:val="16"/>
        </w:rPr>
        <w:t>Bugina</w:t>
      </w:r>
      <w:proofErr w:type="spellEnd"/>
      <w:r w:rsidRPr="006612DD">
        <w:rPr>
          <w:b/>
          <w:i/>
          <w:sz w:val="16"/>
          <w:szCs w:val="16"/>
        </w:rPr>
        <w:t xml:space="preserve">                                                                                                  Gestionnaire de HGR CBCA  </w:t>
      </w:r>
      <w:proofErr w:type="spellStart"/>
      <w:r w:rsidRPr="006612DD">
        <w:rPr>
          <w:b/>
          <w:i/>
          <w:sz w:val="16"/>
          <w:szCs w:val="16"/>
        </w:rPr>
        <w:t>Bambo</w:t>
      </w:r>
      <w:proofErr w:type="spellEnd"/>
    </w:p>
    <w:p w:rsidR="002F248B" w:rsidRPr="006612DD" w:rsidRDefault="002F248B" w:rsidP="002F248B">
      <w:pPr>
        <w:tabs>
          <w:tab w:val="left" w:pos="900"/>
        </w:tabs>
        <w:rPr>
          <w:b/>
          <w:i/>
          <w:sz w:val="16"/>
          <w:szCs w:val="16"/>
        </w:rPr>
      </w:pPr>
    </w:p>
    <w:p w:rsidR="002F248B" w:rsidRPr="006612DD" w:rsidRDefault="002F248B" w:rsidP="002F248B">
      <w:pPr>
        <w:tabs>
          <w:tab w:val="left" w:pos="900"/>
        </w:tabs>
        <w:rPr>
          <w:b/>
          <w:i/>
          <w:sz w:val="16"/>
          <w:szCs w:val="16"/>
        </w:rPr>
      </w:pPr>
    </w:p>
    <w:p w:rsidR="002F248B" w:rsidRPr="002F248B" w:rsidRDefault="002F248B" w:rsidP="002F248B">
      <w:pPr>
        <w:tabs>
          <w:tab w:val="left" w:pos="900"/>
        </w:tabs>
        <w:rPr>
          <w:sz w:val="16"/>
          <w:szCs w:val="16"/>
        </w:rPr>
      </w:pPr>
    </w:p>
    <w:p w:rsidR="002F248B" w:rsidRPr="002F248B" w:rsidRDefault="002F248B" w:rsidP="002F248B">
      <w:pPr>
        <w:rPr>
          <w:sz w:val="22"/>
          <w:szCs w:val="22"/>
        </w:rPr>
      </w:pPr>
    </w:p>
    <w:p w:rsidR="003C38CE" w:rsidRDefault="00556511" w:rsidP="002F248B">
      <w:pPr>
        <w:rPr>
          <w:sz w:val="22"/>
          <w:szCs w:val="22"/>
        </w:rPr>
      </w:pPr>
      <w:r>
        <w:rPr>
          <w:noProof/>
          <w:sz w:val="22"/>
          <w:szCs w:val="22"/>
        </w:rPr>
        <w:drawing>
          <wp:inline distT="0" distB="0" distL="0" distR="0">
            <wp:extent cx="3048000" cy="2286000"/>
            <wp:effectExtent l="0" t="0" r="0" b="0"/>
            <wp:docPr id="6" name="Image 6" descr="E:\Images Bambo Ok\Images Bambo1 (1)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ages Bambo Ok\Images Bambo1 (1) (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6451" cy="2284839"/>
                    </a:xfrm>
                    <a:prstGeom prst="rect">
                      <a:avLst/>
                    </a:prstGeom>
                    <a:noFill/>
                    <a:ln>
                      <a:noFill/>
                    </a:ln>
                  </pic:spPr>
                </pic:pic>
              </a:graphicData>
            </a:graphic>
          </wp:inline>
        </w:drawing>
      </w:r>
      <w:r>
        <w:rPr>
          <w:noProof/>
          <w:sz w:val="22"/>
          <w:szCs w:val="22"/>
        </w:rPr>
        <w:drawing>
          <wp:inline distT="0" distB="0" distL="0" distR="0">
            <wp:extent cx="3190875" cy="2274094"/>
            <wp:effectExtent l="0" t="0" r="0" b="0"/>
            <wp:docPr id="7" name="Image 7" descr="E:\Images Bambo Ok\Images Bambo1 (1)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ages Bambo Ok\Images Bambo1 (1) (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3391" cy="2275887"/>
                    </a:xfrm>
                    <a:prstGeom prst="rect">
                      <a:avLst/>
                    </a:prstGeom>
                    <a:noFill/>
                    <a:ln>
                      <a:noFill/>
                    </a:ln>
                  </pic:spPr>
                </pic:pic>
              </a:graphicData>
            </a:graphic>
          </wp:inline>
        </w:drawing>
      </w:r>
    </w:p>
    <w:p w:rsidR="00556511" w:rsidRPr="00556511" w:rsidRDefault="00556511" w:rsidP="00556511">
      <w:pPr>
        <w:tabs>
          <w:tab w:val="center" w:pos="4917"/>
        </w:tabs>
        <w:rPr>
          <w:b/>
          <w:i/>
          <w:sz w:val="16"/>
          <w:szCs w:val="16"/>
        </w:rPr>
      </w:pPr>
      <w:r w:rsidRPr="00556511">
        <w:rPr>
          <w:b/>
          <w:i/>
          <w:sz w:val="16"/>
          <w:szCs w:val="16"/>
        </w:rPr>
        <w:t xml:space="preserve">Image 5. Entretien avec les représentants </w:t>
      </w:r>
      <w:r>
        <w:rPr>
          <w:b/>
          <w:i/>
          <w:sz w:val="16"/>
          <w:szCs w:val="16"/>
        </w:rPr>
        <w:tab/>
        <w:t xml:space="preserve">                                     Image 6. Entretien </w:t>
      </w:r>
      <w:r w:rsidR="003D0E41">
        <w:rPr>
          <w:b/>
          <w:i/>
          <w:sz w:val="16"/>
          <w:szCs w:val="16"/>
        </w:rPr>
        <w:t xml:space="preserve">avec les leaders locaux de </w:t>
      </w:r>
      <w:proofErr w:type="spellStart"/>
      <w:r w:rsidR="003D0E41">
        <w:rPr>
          <w:b/>
          <w:i/>
          <w:sz w:val="16"/>
          <w:szCs w:val="16"/>
        </w:rPr>
        <w:t>Bambo</w:t>
      </w:r>
      <w:proofErr w:type="spellEnd"/>
    </w:p>
    <w:p w:rsidR="003C38CE" w:rsidRDefault="00556511" w:rsidP="00556511">
      <w:pPr>
        <w:tabs>
          <w:tab w:val="left" w:pos="5760"/>
        </w:tabs>
        <w:rPr>
          <w:b/>
          <w:sz w:val="16"/>
          <w:szCs w:val="16"/>
        </w:rPr>
      </w:pPr>
      <w:proofErr w:type="gramStart"/>
      <w:r w:rsidRPr="00556511">
        <w:rPr>
          <w:b/>
          <w:i/>
          <w:sz w:val="16"/>
          <w:szCs w:val="16"/>
        </w:rPr>
        <w:t>des</w:t>
      </w:r>
      <w:proofErr w:type="gramEnd"/>
      <w:r w:rsidRPr="00556511">
        <w:rPr>
          <w:b/>
          <w:i/>
          <w:sz w:val="16"/>
          <w:szCs w:val="16"/>
        </w:rPr>
        <w:t xml:space="preserve"> commerçants à </w:t>
      </w:r>
      <w:proofErr w:type="spellStart"/>
      <w:r w:rsidRPr="00556511">
        <w:rPr>
          <w:b/>
          <w:i/>
          <w:sz w:val="16"/>
          <w:szCs w:val="16"/>
        </w:rPr>
        <w:t>Bamb</w:t>
      </w:r>
      <w:r w:rsidRPr="00556511">
        <w:rPr>
          <w:b/>
          <w:sz w:val="16"/>
          <w:szCs w:val="16"/>
        </w:rPr>
        <w:t>O</w:t>
      </w:r>
      <w:proofErr w:type="spellEnd"/>
    </w:p>
    <w:p w:rsidR="003C38CE" w:rsidRPr="003C38CE" w:rsidRDefault="003C38CE" w:rsidP="003C38CE">
      <w:pPr>
        <w:rPr>
          <w:sz w:val="16"/>
          <w:szCs w:val="16"/>
        </w:rPr>
      </w:pPr>
    </w:p>
    <w:p w:rsidR="003C38CE" w:rsidRPr="003C38CE" w:rsidRDefault="003C38CE" w:rsidP="003C38CE">
      <w:pPr>
        <w:rPr>
          <w:sz w:val="16"/>
          <w:szCs w:val="16"/>
        </w:rPr>
      </w:pPr>
    </w:p>
    <w:p w:rsidR="003C38CE" w:rsidRDefault="003C38CE" w:rsidP="003C38CE">
      <w:pPr>
        <w:rPr>
          <w:sz w:val="16"/>
          <w:szCs w:val="16"/>
        </w:rPr>
      </w:pPr>
      <w:r>
        <w:rPr>
          <w:noProof/>
          <w:sz w:val="16"/>
          <w:szCs w:val="16"/>
        </w:rPr>
        <w:lastRenderedPageBreak/>
        <w:drawing>
          <wp:inline distT="0" distB="0" distL="0" distR="0">
            <wp:extent cx="6245225" cy="4683919"/>
            <wp:effectExtent l="0" t="0" r="3175" b="2540"/>
            <wp:docPr id="10" name="Image 10" descr="E:\Images Bambo Ok\Images Bambo1 (1)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mages Bambo Ok\Images Bambo1 (1) (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45225" cy="4683919"/>
                    </a:xfrm>
                    <a:prstGeom prst="rect">
                      <a:avLst/>
                    </a:prstGeom>
                    <a:noFill/>
                    <a:ln>
                      <a:noFill/>
                    </a:ln>
                  </pic:spPr>
                </pic:pic>
              </a:graphicData>
            </a:graphic>
          </wp:inline>
        </w:drawing>
      </w:r>
    </w:p>
    <w:p w:rsidR="002F248B" w:rsidRDefault="005637BE" w:rsidP="003C38CE">
      <w:pPr>
        <w:rPr>
          <w:sz w:val="16"/>
          <w:szCs w:val="16"/>
        </w:rPr>
      </w:pPr>
      <w:r>
        <w:rPr>
          <w:noProof/>
          <w:sz w:val="16"/>
          <w:szCs w:val="16"/>
        </w:rPr>
        <w:drawing>
          <wp:inline distT="0" distB="0" distL="0" distR="0">
            <wp:extent cx="2800350" cy="3314700"/>
            <wp:effectExtent l="0" t="0" r="0" b="0"/>
            <wp:docPr id="8" name="Image 8" descr="E:\Images Bambo Ok\Images Bambo1 (1)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mages Bambo Ok\Images Bambo1 (1) (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1062" cy="3315543"/>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3305175" cy="3314700"/>
            <wp:effectExtent l="0" t="0" r="9525" b="0"/>
            <wp:docPr id="12" name="Image 12" descr="E:\Images Bambo\IMG_20200126_12033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mages Bambo\IMG_20200126_120330_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3496" cy="3313016"/>
                    </a:xfrm>
                    <a:prstGeom prst="rect">
                      <a:avLst/>
                    </a:prstGeom>
                    <a:noFill/>
                    <a:ln>
                      <a:noFill/>
                    </a:ln>
                  </pic:spPr>
                </pic:pic>
              </a:graphicData>
            </a:graphic>
          </wp:inline>
        </w:drawing>
      </w:r>
    </w:p>
    <w:p w:rsidR="005637BE" w:rsidRDefault="005637BE" w:rsidP="003C38CE">
      <w:pPr>
        <w:rPr>
          <w:sz w:val="16"/>
          <w:szCs w:val="16"/>
        </w:rPr>
      </w:pPr>
    </w:p>
    <w:p w:rsidR="005637BE" w:rsidRDefault="00FF6A6D" w:rsidP="003C38CE">
      <w:pPr>
        <w:rPr>
          <w:b/>
          <w:i/>
          <w:sz w:val="16"/>
          <w:szCs w:val="16"/>
        </w:rPr>
      </w:pPr>
      <w:r w:rsidRPr="00FF6A6D">
        <w:rPr>
          <w:b/>
          <w:i/>
          <w:sz w:val="16"/>
          <w:szCs w:val="16"/>
        </w:rPr>
        <w:t>Images 7 et 8</w:t>
      </w:r>
      <w:r w:rsidR="00231A19">
        <w:rPr>
          <w:b/>
          <w:i/>
          <w:sz w:val="16"/>
          <w:szCs w:val="16"/>
        </w:rPr>
        <w:t xml:space="preserve"> ci-dessus</w:t>
      </w:r>
      <w:r w:rsidRPr="00FF6A6D">
        <w:rPr>
          <w:b/>
          <w:i/>
          <w:sz w:val="16"/>
          <w:szCs w:val="16"/>
        </w:rPr>
        <w:t xml:space="preserve"> : Deux informateurs Clés de la zone de </w:t>
      </w:r>
      <w:proofErr w:type="spellStart"/>
      <w:r w:rsidRPr="00FF6A6D">
        <w:rPr>
          <w:b/>
          <w:i/>
          <w:sz w:val="16"/>
          <w:szCs w:val="16"/>
        </w:rPr>
        <w:t>Bambo</w:t>
      </w:r>
      <w:proofErr w:type="spellEnd"/>
      <w:r w:rsidR="000009EE">
        <w:rPr>
          <w:b/>
          <w:i/>
          <w:sz w:val="16"/>
          <w:szCs w:val="16"/>
        </w:rPr>
        <w:t xml:space="preserve"> (</w:t>
      </w:r>
      <w:r w:rsidRPr="00FF6A6D">
        <w:rPr>
          <w:b/>
          <w:i/>
          <w:sz w:val="16"/>
          <w:szCs w:val="16"/>
        </w:rPr>
        <w:t>à</w:t>
      </w:r>
      <w:r w:rsidR="000009EE">
        <w:rPr>
          <w:b/>
          <w:i/>
          <w:sz w:val="16"/>
          <w:szCs w:val="16"/>
        </w:rPr>
        <w:t xml:space="preserve"> ga</w:t>
      </w:r>
      <w:r w:rsidRPr="00FF6A6D">
        <w:rPr>
          <w:b/>
          <w:i/>
          <w:sz w:val="16"/>
          <w:szCs w:val="16"/>
        </w:rPr>
        <w:t xml:space="preserve">uche le Conseiller des écoles de </w:t>
      </w:r>
      <w:proofErr w:type="spellStart"/>
      <w:r w:rsidRPr="00FF6A6D">
        <w:rPr>
          <w:b/>
          <w:i/>
          <w:sz w:val="16"/>
          <w:szCs w:val="16"/>
        </w:rPr>
        <w:t>Bambo</w:t>
      </w:r>
      <w:proofErr w:type="spellEnd"/>
      <w:r w:rsidRPr="00FF6A6D">
        <w:rPr>
          <w:b/>
          <w:i/>
          <w:sz w:val="16"/>
          <w:szCs w:val="16"/>
        </w:rPr>
        <w:t xml:space="preserve"> et Directeur de l’école primaire Conventionnée catholique de </w:t>
      </w:r>
      <w:proofErr w:type="spellStart"/>
      <w:r w:rsidRPr="00FF6A6D">
        <w:rPr>
          <w:b/>
          <w:i/>
          <w:sz w:val="16"/>
          <w:szCs w:val="16"/>
        </w:rPr>
        <w:t>Bambo</w:t>
      </w:r>
      <w:proofErr w:type="spellEnd"/>
      <w:r w:rsidRPr="00FF6A6D">
        <w:rPr>
          <w:b/>
          <w:i/>
          <w:sz w:val="16"/>
          <w:szCs w:val="16"/>
        </w:rPr>
        <w:t xml:space="preserve"> et à droite Le Président de la Nouvelle Société Civi</w:t>
      </w:r>
      <w:r w:rsidR="000009EE">
        <w:rPr>
          <w:b/>
          <w:i/>
          <w:sz w:val="16"/>
          <w:szCs w:val="16"/>
        </w:rPr>
        <w:t>l</w:t>
      </w:r>
      <w:r w:rsidRPr="00FF6A6D">
        <w:rPr>
          <w:b/>
          <w:i/>
          <w:sz w:val="16"/>
          <w:szCs w:val="16"/>
        </w:rPr>
        <w:t xml:space="preserve">e de </w:t>
      </w:r>
      <w:proofErr w:type="spellStart"/>
      <w:r w:rsidRPr="00FF6A6D">
        <w:rPr>
          <w:b/>
          <w:i/>
          <w:sz w:val="16"/>
          <w:szCs w:val="16"/>
        </w:rPr>
        <w:t>Bambo</w:t>
      </w:r>
      <w:proofErr w:type="spellEnd"/>
      <w:r w:rsidRPr="00FF6A6D">
        <w:rPr>
          <w:b/>
          <w:i/>
          <w:sz w:val="16"/>
          <w:szCs w:val="16"/>
        </w:rPr>
        <w:t xml:space="preserve"> et </w:t>
      </w:r>
      <w:proofErr w:type="spellStart"/>
      <w:r w:rsidRPr="00FF6A6D">
        <w:rPr>
          <w:b/>
          <w:i/>
          <w:sz w:val="16"/>
          <w:szCs w:val="16"/>
        </w:rPr>
        <w:t>Bugina</w:t>
      </w:r>
      <w:proofErr w:type="spellEnd"/>
      <w:r w:rsidRPr="00FF6A6D">
        <w:rPr>
          <w:b/>
          <w:i/>
          <w:sz w:val="16"/>
          <w:szCs w:val="16"/>
        </w:rPr>
        <w:t xml:space="preserve"> et Président de </w:t>
      </w:r>
      <w:r w:rsidR="000009EE">
        <w:rPr>
          <w:b/>
          <w:i/>
          <w:sz w:val="16"/>
          <w:szCs w:val="16"/>
        </w:rPr>
        <w:t>la Veille</w:t>
      </w:r>
      <w:r w:rsidRPr="00FF6A6D">
        <w:rPr>
          <w:b/>
          <w:i/>
          <w:sz w:val="16"/>
          <w:szCs w:val="16"/>
        </w:rPr>
        <w:t xml:space="preserve"> humanitaire de </w:t>
      </w:r>
      <w:proofErr w:type="spellStart"/>
      <w:r w:rsidRPr="00FF6A6D">
        <w:rPr>
          <w:b/>
          <w:i/>
          <w:sz w:val="16"/>
          <w:szCs w:val="16"/>
        </w:rPr>
        <w:t>Bambo-Bugina</w:t>
      </w:r>
      <w:proofErr w:type="spellEnd"/>
    </w:p>
    <w:p w:rsidR="00231A19" w:rsidRDefault="0022158F" w:rsidP="003C38CE">
      <w:pPr>
        <w:rPr>
          <w:b/>
          <w:i/>
          <w:noProof/>
          <w:sz w:val="16"/>
          <w:szCs w:val="16"/>
        </w:rPr>
      </w:pPr>
      <w:r>
        <w:rPr>
          <w:b/>
          <w:i/>
          <w:noProof/>
          <w:sz w:val="16"/>
          <w:szCs w:val="16"/>
        </w:rPr>
        <w:lastRenderedPageBreak/>
        <w:t>ii</w:t>
      </w:r>
      <w:r w:rsidR="00231A19">
        <w:rPr>
          <w:b/>
          <w:i/>
          <w:noProof/>
          <w:sz w:val="16"/>
          <w:szCs w:val="16"/>
        </w:rPr>
        <w:drawing>
          <wp:inline distT="0" distB="0" distL="0" distR="0">
            <wp:extent cx="6245225" cy="4683919"/>
            <wp:effectExtent l="0" t="0" r="3175" b="2540"/>
            <wp:docPr id="13" name="Image 13" descr="E:\Images Bambo\IMG_20200126_11400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Images Bambo\IMG_20200126_114005_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45225" cy="4683919"/>
                    </a:xfrm>
                    <a:prstGeom prst="rect">
                      <a:avLst/>
                    </a:prstGeom>
                    <a:noFill/>
                    <a:ln>
                      <a:noFill/>
                    </a:ln>
                  </pic:spPr>
                </pic:pic>
              </a:graphicData>
            </a:graphic>
          </wp:inline>
        </w:drawing>
      </w:r>
    </w:p>
    <w:p w:rsidR="0022158F" w:rsidRDefault="0022158F" w:rsidP="003C38CE">
      <w:pPr>
        <w:rPr>
          <w:b/>
          <w:i/>
          <w:noProof/>
          <w:sz w:val="16"/>
          <w:szCs w:val="16"/>
        </w:rPr>
      </w:pPr>
      <w:r>
        <w:rPr>
          <w:b/>
          <w:i/>
          <w:noProof/>
          <w:sz w:val="16"/>
          <w:szCs w:val="16"/>
        </w:rPr>
        <w:t>Image 9 : ici dessus </w:t>
      </w:r>
      <w:r w:rsidR="00DB512D">
        <w:rPr>
          <w:b/>
          <w:i/>
          <w:noProof/>
          <w:sz w:val="16"/>
          <w:szCs w:val="16"/>
        </w:rPr>
        <w:t>l’image illustratives de l’habitation de Bugina et de loin le centre de Bambo</w:t>
      </w:r>
    </w:p>
    <w:p w:rsidR="007C3706" w:rsidRDefault="007C3706" w:rsidP="003C38CE">
      <w:pPr>
        <w:rPr>
          <w:b/>
          <w:i/>
          <w:noProof/>
          <w:sz w:val="16"/>
          <w:szCs w:val="16"/>
        </w:rPr>
      </w:pPr>
    </w:p>
    <w:p w:rsidR="007C3706" w:rsidRDefault="007C3706" w:rsidP="003C38CE">
      <w:pPr>
        <w:rPr>
          <w:b/>
          <w:i/>
          <w:sz w:val="16"/>
          <w:szCs w:val="16"/>
        </w:rPr>
      </w:pPr>
      <w:r>
        <w:rPr>
          <w:b/>
          <w:i/>
          <w:noProof/>
          <w:sz w:val="16"/>
          <w:szCs w:val="16"/>
        </w:rPr>
        <w:lastRenderedPageBreak/>
        <w:drawing>
          <wp:inline distT="0" distB="0" distL="0" distR="0">
            <wp:extent cx="6245225" cy="4683919"/>
            <wp:effectExtent l="0" t="0" r="3175" b="2540"/>
            <wp:docPr id="14" name="Image 14" descr="E:\Images Bambo\IMG_20200126_12122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Images Bambo\IMG_20200126_121225_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45225" cy="4683919"/>
                    </a:xfrm>
                    <a:prstGeom prst="rect">
                      <a:avLst/>
                    </a:prstGeom>
                    <a:noFill/>
                    <a:ln>
                      <a:noFill/>
                    </a:ln>
                  </pic:spPr>
                </pic:pic>
              </a:graphicData>
            </a:graphic>
          </wp:inline>
        </w:drawing>
      </w:r>
    </w:p>
    <w:p w:rsidR="007C3706" w:rsidRDefault="007C3706" w:rsidP="003C38CE">
      <w:pPr>
        <w:rPr>
          <w:b/>
          <w:i/>
          <w:sz w:val="16"/>
          <w:szCs w:val="16"/>
        </w:rPr>
      </w:pPr>
      <w:r>
        <w:rPr>
          <w:b/>
          <w:i/>
          <w:sz w:val="16"/>
          <w:szCs w:val="16"/>
        </w:rPr>
        <w:t xml:space="preserve">Image 10. Ici dessus l’image illustrative des déplacés à </w:t>
      </w:r>
      <w:proofErr w:type="spellStart"/>
      <w:r>
        <w:rPr>
          <w:b/>
          <w:i/>
          <w:sz w:val="16"/>
          <w:szCs w:val="16"/>
        </w:rPr>
        <w:t>Bugina</w:t>
      </w:r>
      <w:proofErr w:type="spellEnd"/>
    </w:p>
    <w:p w:rsidR="004F2613" w:rsidRDefault="004F2613" w:rsidP="003C38CE">
      <w:pPr>
        <w:rPr>
          <w:b/>
          <w:i/>
          <w:sz w:val="16"/>
          <w:szCs w:val="16"/>
        </w:rPr>
      </w:pPr>
    </w:p>
    <w:p w:rsidR="004F2613" w:rsidRDefault="004F2613" w:rsidP="003C38CE">
      <w:pPr>
        <w:rPr>
          <w:b/>
          <w:i/>
          <w:sz w:val="16"/>
          <w:szCs w:val="16"/>
        </w:rPr>
      </w:pPr>
    </w:p>
    <w:p w:rsidR="004F2613" w:rsidRDefault="004F2613" w:rsidP="004F2613">
      <w:pPr>
        <w:pStyle w:val="Normal1"/>
      </w:pPr>
      <w:r>
        <w:rPr>
          <w:b/>
        </w:rPr>
        <w:t>Annexe 2 :</w:t>
      </w:r>
      <w:r>
        <w:t xml:space="preserve"> Contacts de l’équipe d’évaluation</w:t>
      </w:r>
    </w:p>
    <w:p w:rsidR="004F2613" w:rsidRPr="00A16680" w:rsidRDefault="004F2613" w:rsidP="004F2613">
      <w:pPr>
        <w:spacing w:before="34"/>
        <w:ind w:right="-20"/>
        <w:jc w:val="both"/>
        <w:rPr>
          <w:rFonts w:eastAsia="Arial Narrow"/>
          <w:sz w:val="22"/>
          <w:szCs w:val="22"/>
        </w:rPr>
      </w:pPr>
    </w:p>
    <w:tbl>
      <w:tblPr>
        <w:tblStyle w:val="TableGrid"/>
        <w:tblW w:w="0" w:type="auto"/>
        <w:tblInd w:w="214" w:type="dxa"/>
        <w:tblLook w:val="04A0" w:firstRow="1" w:lastRow="0" w:firstColumn="1" w:lastColumn="0" w:noHBand="0" w:noVBand="1"/>
      </w:tblPr>
      <w:tblGrid>
        <w:gridCol w:w="3659"/>
        <w:gridCol w:w="2701"/>
        <w:gridCol w:w="2465"/>
      </w:tblGrid>
      <w:tr w:rsidR="004F2613" w:rsidRPr="00A16680" w:rsidTr="00842181">
        <w:tc>
          <w:tcPr>
            <w:tcW w:w="3659" w:type="dxa"/>
          </w:tcPr>
          <w:p w:rsidR="004F2613" w:rsidRPr="00A16680" w:rsidRDefault="004F2613" w:rsidP="00842181">
            <w:pPr>
              <w:spacing w:before="34"/>
              <w:ind w:right="-20"/>
              <w:jc w:val="both"/>
              <w:rPr>
                <w:rFonts w:eastAsia="Arial Narrow"/>
                <w:b/>
                <w:sz w:val="22"/>
                <w:szCs w:val="22"/>
              </w:rPr>
            </w:pPr>
            <w:r w:rsidRPr="00A16680">
              <w:rPr>
                <w:rFonts w:eastAsia="Arial Narrow"/>
                <w:b/>
                <w:sz w:val="22"/>
                <w:szCs w:val="22"/>
              </w:rPr>
              <w:t>Noms</w:t>
            </w:r>
          </w:p>
        </w:tc>
        <w:tc>
          <w:tcPr>
            <w:tcW w:w="2701" w:type="dxa"/>
          </w:tcPr>
          <w:p w:rsidR="004F2613" w:rsidRPr="00A16680" w:rsidRDefault="004F2613" w:rsidP="00842181">
            <w:pPr>
              <w:spacing w:before="34"/>
              <w:ind w:right="-20"/>
              <w:jc w:val="both"/>
              <w:rPr>
                <w:rFonts w:eastAsia="Arial Narrow"/>
                <w:b/>
                <w:sz w:val="22"/>
                <w:szCs w:val="22"/>
              </w:rPr>
            </w:pPr>
            <w:r w:rsidRPr="00A16680">
              <w:rPr>
                <w:rFonts w:eastAsia="Arial Narrow"/>
                <w:b/>
                <w:sz w:val="22"/>
                <w:szCs w:val="22"/>
              </w:rPr>
              <w:t>Fonctions</w:t>
            </w:r>
          </w:p>
        </w:tc>
        <w:tc>
          <w:tcPr>
            <w:tcW w:w="2465" w:type="dxa"/>
          </w:tcPr>
          <w:p w:rsidR="004F2613" w:rsidRPr="00A16680" w:rsidRDefault="004F2613" w:rsidP="00842181">
            <w:pPr>
              <w:spacing w:before="34"/>
              <w:ind w:right="-20"/>
              <w:jc w:val="both"/>
              <w:rPr>
                <w:rFonts w:eastAsia="Arial Narrow"/>
                <w:b/>
                <w:sz w:val="22"/>
                <w:szCs w:val="22"/>
              </w:rPr>
            </w:pPr>
            <w:r w:rsidRPr="00A16680">
              <w:rPr>
                <w:rFonts w:eastAsia="Arial Narrow"/>
                <w:b/>
                <w:sz w:val="22"/>
                <w:szCs w:val="22"/>
              </w:rPr>
              <w:t>N</w:t>
            </w:r>
            <w:r w:rsidRPr="00A16680">
              <w:rPr>
                <w:rFonts w:eastAsia="Arial Narrow"/>
                <w:b/>
                <w:sz w:val="22"/>
                <w:szCs w:val="22"/>
                <w:vertAlign w:val="superscript"/>
              </w:rPr>
              <w:t>o</w:t>
            </w:r>
            <w:r w:rsidRPr="00A16680">
              <w:rPr>
                <w:rFonts w:eastAsia="Arial Narrow"/>
                <w:b/>
                <w:sz w:val="22"/>
                <w:szCs w:val="22"/>
              </w:rPr>
              <w:t xml:space="preserve"> Contacts</w:t>
            </w:r>
          </w:p>
        </w:tc>
      </w:tr>
      <w:tr w:rsidR="004F2613" w:rsidRPr="00A16680" w:rsidTr="00842181">
        <w:tc>
          <w:tcPr>
            <w:tcW w:w="3659" w:type="dxa"/>
          </w:tcPr>
          <w:p w:rsidR="004F2613" w:rsidRPr="00A16680" w:rsidRDefault="00842181" w:rsidP="00842181">
            <w:pPr>
              <w:spacing w:line="252" w:lineRule="exact"/>
              <w:ind w:left="70" w:right="-20"/>
              <w:rPr>
                <w:rFonts w:eastAsia="Arial Narrow"/>
                <w:sz w:val="22"/>
                <w:szCs w:val="22"/>
              </w:rPr>
            </w:pPr>
            <w:r w:rsidRPr="00A16680">
              <w:rPr>
                <w:color w:val="000000"/>
                <w:sz w:val="22"/>
                <w:szCs w:val="22"/>
              </w:rPr>
              <w:t>Mr Jonas BYUMANINE</w:t>
            </w:r>
          </w:p>
        </w:tc>
        <w:tc>
          <w:tcPr>
            <w:tcW w:w="2701" w:type="dxa"/>
          </w:tcPr>
          <w:p w:rsidR="004F2613" w:rsidRPr="00A16680" w:rsidRDefault="00842181" w:rsidP="00842181">
            <w:pPr>
              <w:spacing w:line="252" w:lineRule="exact"/>
              <w:ind w:left="102" w:right="-20"/>
              <w:rPr>
                <w:rFonts w:eastAsia="Arial Narrow"/>
                <w:sz w:val="22"/>
                <w:szCs w:val="22"/>
              </w:rPr>
            </w:pPr>
            <w:proofErr w:type="spellStart"/>
            <w:r w:rsidRPr="00A16680">
              <w:rPr>
                <w:color w:val="000000"/>
                <w:sz w:val="22"/>
                <w:szCs w:val="22"/>
              </w:rPr>
              <w:t>Ass</w:t>
            </w:r>
            <w:proofErr w:type="spellEnd"/>
            <w:r w:rsidR="00A16680">
              <w:rPr>
                <w:color w:val="000000"/>
                <w:sz w:val="22"/>
                <w:szCs w:val="22"/>
              </w:rPr>
              <w:t>.</w:t>
            </w:r>
            <w:r w:rsidRPr="00A16680">
              <w:rPr>
                <w:color w:val="000000"/>
                <w:sz w:val="22"/>
                <w:szCs w:val="22"/>
              </w:rPr>
              <w:t xml:space="preserve"> aux programmes de la SOCOAC Goma</w:t>
            </w:r>
          </w:p>
        </w:tc>
        <w:tc>
          <w:tcPr>
            <w:tcW w:w="2465" w:type="dxa"/>
          </w:tcPr>
          <w:p w:rsidR="004F2613" w:rsidRPr="00A16680" w:rsidRDefault="00842181" w:rsidP="00842181">
            <w:pPr>
              <w:spacing w:line="252" w:lineRule="exact"/>
              <w:ind w:left="102" w:right="-20"/>
              <w:rPr>
                <w:rFonts w:eastAsia="Arial Narrow"/>
                <w:sz w:val="22"/>
                <w:szCs w:val="22"/>
              </w:rPr>
            </w:pPr>
            <w:r w:rsidRPr="00A16680">
              <w:rPr>
                <w:color w:val="000000"/>
                <w:sz w:val="22"/>
                <w:szCs w:val="22"/>
              </w:rPr>
              <w:t>+243 997778699</w:t>
            </w:r>
          </w:p>
        </w:tc>
      </w:tr>
      <w:tr w:rsidR="004F2613" w:rsidRPr="00A16680" w:rsidTr="00842181">
        <w:trPr>
          <w:trHeight w:val="70"/>
        </w:trPr>
        <w:tc>
          <w:tcPr>
            <w:tcW w:w="3659" w:type="dxa"/>
          </w:tcPr>
          <w:p w:rsidR="004F2613" w:rsidRPr="00A16680" w:rsidRDefault="00842181" w:rsidP="00842181">
            <w:pPr>
              <w:spacing w:before="1"/>
              <w:ind w:left="70" w:right="-20"/>
              <w:rPr>
                <w:rFonts w:eastAsia="Arial Narrow"/>
                <w:sz w:val="22"/>
                <w:szCs w:val="22"/>
              </w:rPr>
            </w:pPr>
            <w:r w:rsidRPr="00A16680">
              <w:rPr>
                <w:color w:val="000000"/>
                <w:sz w:val="22"/>
                <w:szCs w:val="22"/>
              </w:rPr>
              <w:t>Mr Marcellin CHAMWA</w:t>
            </w:r>
          </w:p>
        </w:tc>
        <w:tc>
          <w:tcPr>
            <w:tcW w:w="2701" w:type="dxa"/>
          </w:tcPr>
          <w:p w:rsidR="004F2613" w:rsidRPr="00A16680" w:rsidRDefault="00A16680" w:rsidP="00842181">
            <w:pPr>
              <w:spacing w:before="1"/>
              <w:ind w:left="102" w:right="-20"/>
              <w:rPr>
                <w:rFonts w:eastAsia="Arial Narrow"/>
                <w:sz w:val="22"/>
                <w:szCs w:val="22"/>
              </w:rPr>
            </w:pPr>
            <w:r w:rsidRPr="00A16680">
              <w:rPr>
                <w:color w:val="000000"/>
                <w:sz w:val="22"/>
                <w:szCs w:val="22"/>
              </w:rPr>
              <w:t>Point Focal de la SOCOAC Goma</w:t>
            </w:r>
          </w:p>
        </w:tc>
        <w:tc>
          <w:tcPr>
            <w:tcW w:w="2465" w:type="dxa"/>
          </w:tcPr>
          <w:p w:rsidR="004F2613" w:rsidRPr="00A16680" w:rsidRDefault="00842181" w:rsidP="00842181">
            <w:pPr>
              <w:spacing w:before="1"/>
              <w:ind w:left="102" w:right="-20"/>
              <w:rPr>
                <w:rFonts w:eastAsia="Arial Narrow"/>
                <w:sz w:val="22"/>
                <w:szCs w:val="22"/>
              </w:rPr>
            </w:pPr>
            <w:r w:rsidRPr="00A16680">
              <w:rPr>
                <w:color w:val="000000"/>
                <w:sz w:val="22"/>
                <w:szCs w:val="22"/>
              </w:rPr>
              <w:t>+243 998880490</w:t>
            </w:r>
          </w:p>
        </w:tc>
      </w:tr>
      <w:tr w:rsidR="004F2613" w:rsidRPr="00A16680" w:rsidTr="00842181">
        <w:tc>
          <w:tcPr>
            <w:tcW w:w="3659" w:type="dxa"/>
          </w:tcPr>
          <w:p w:rsidR="004F2613" w:rsidRPr="00A16680" w:rsidRDefault="00842181" w:rsidP="00842181">
            <w:pPr>
              <w:ind w:left="70"/>
              <w:rPr>
                <w:sz w:val="22"/>
                <w:szCs w:val="22"/>
              </w:rPr>
            </w:pPr>
            <w:r w:rsidRPr="00A16680">
              <w:rPr>
                <w:color w:val="000000"/>
                <w:sz w:val="22"/>
                <w:szCs w:val="22"/>
              </w:rPr>
              <w:t>Mme Thérèse SAKINA</w:t>
            </w:r>
          </w:p>
        </w:tc>
        <w:tc>
          <w:tcPr>
            <w:tcW w:w="2701" w:type="dxa"/>
          </w:tcPr>
          <w:p w:rsidR="004F2613" w:rsidRPr="00A16680" w:rsidRDefault="00842181" w:rsidP="00842181">
            <w:pPr>
              <w:ind w:left="102" w:right="-20"/>
              <w:rPr>
                <w:rFonts w:eastAsia="Arial Narrow"/>
                <w:sz w:val="22"/>
                <w:szCs w:val="22"/>
              </w:rPr>
            </w:pPr>
            <w:r w:rsidRPr="00A16680">
              <w:rPr>
                <w:color w:val="000000"/>
                <w:sz w:val="22"/>
                <w:szCs w:val="22"/>
              </w:rPr>
              <w:t>Assistante protection et genre de SOCOAC Goma</w:t>
            </w:r>
          </w:p>
        </w:tc>
        <w:tc>
          <w:tcPr>
            <w:tcW w:w="2465" w:type="dxa"/>
          </w:tcPr>
          <w:p w:rsidR="004F2613" w:rsidRPr="00A16680" w:rsidRDefault="00842181" w:rsidP="00842181">
            <w:pPr>
              <w:ind w:left="102" w:right="-20"/>
              <w:rPr>
                <w:rFonts w:eastAsia="Arial Narrow"/>
                <w:sz w:val="22"/>
                <w:szCs w:val="22"/>
              </w:rPr>
            </w:pPr>
            <w:r w:rsidRPr="00A16680">
              <w:rPr>
                <w:color w:val="000000"/>
                <w:sz w:val="22"/>
                <w:szCs w:val="22"/>
              </w:rPr>
              <w:t>+243 977607016</w:t>
            </w:r>
          </w:p>
        </w:tc>
      </w:tr>
      <w:tr w:rsidR="004F2613" w:rsidRPr="00A16680" w:rsidTr="00842181">
        <w:tc>
          <w:tcPr>
            <w:tcW w:w="3659" w:type="dxa"/>
          </w:tcPr>
          <w:p w:rsidR="004F2613" w:rsidRPr="00A16680" w:rsidRDefault="00A5482F" w:rsidP="00842181">
            <w:pPr>
              <w:ind w:left="70"/>
              <w:rPr>
                <w:sz w:val="22"/>
                <w:szCs w:val="22"/>
              </w:rPr>
            </w:pPr>
            <w:r w:rsidRPr="00A16680">
              <w:rPr>
                <w:color w:val="000000"/>
                <w:sz w:val="22"/>
                <w:szCs w:val="22"/>
              </w:rPr>
              <w:t xml:space="preserve">Mr </w:t>
            </w:r>
            <w:r w:rsidR="00842181" w:rsidRPr="00A16680">
              <w:rPr>
                <w:color w:val="000000"/>
                <w:sz w:val="22"/>
                <w:szCs w:val="22"/>
              </w:rPr>
              <w:t>Paul RUTIRI       </w:t>
            </w:r>
          </w:p>
        </w:tc>
        <w:tc>
          <w:tcPr>
            <w:tcW w:w="2701" w:type="dxa"/>
          </w:tcPr>
          <w:p w:rsidR="004F2613" w:rsidRPr="00A16680" w:rsidRDefault="00A16680" w:rsidP="00842181">
            <w:pPr>
              <w:ind w:left="102" w:right="-20"/>
              <w:rPr>
                <w:rFonts w:eastAsia="Arial Narrow"/>
                <w:sz w:val="22"/>
                <w:szCs w:val="22"/>
              </w:rPr>
            </w:pPr>
            <w:r w:rsidRPr="00A16680">
              <w:rPr>
                <w:rFonts w:eastAsia="Arial Narrow"/>
                <w:sz w:val="22"/>
                <w:szCs w:val="22"/>
              </w:rPr>
              <w:t>Enquêteur</w:t>
            </w:r>
          </w:p>
        </w:tc>
        <w:tc>
          <w:tcPr>
            <w:tcW w:w="2465" w:type="dxa"/>
          </w:tcPr>
          <w:p w:rsidR="004F2613" w:rsidRPr="00A16680" w:rsidRDefault="00A5482F" w:rsidP="00842181">
            <w:pPr>
              <w:ind w:left="102" w:right="-20"/>
              <w:rPr>
                <w:rFonts w:eastAsia="Arial Narrow"/>
                <w:sz w:val="22"/>
                <w:szCs w:val="22"/>
              </w:rPr>
            </w:pPr>
            <w:r w:rsidRPr="00A16680">
              <w:rPr>
                <w:color w:val="000000"/>
                <w:sz w:val="22"/>
                <w:szCs w:val="22"/>
              </w:rPr>
              <w:t xml:space="preserve">+243 </w:t>
            </w:r>
            <w:r w:rsidRPr="00A16680">
              <w:rPr>
                <w:sz w:val="22"/>
                <w:szCs w:val="22"/>
              </w:rPr>
              <w:t>895325005</w:t>
            </w:r>
          </w:p>
        </w:tc>
      </w:tr>
      <w:tr w:rsidR="004F2613" w:rsidRPr="00A16680" w:rsidTr="00842181">
        <w:tc>
          <w:tcPr>
            <w:tcW w:w="3659" w:type="dxa"/>
          </w:tcPr>
          <w:p w:rsidR="004F2613" w:rsidRPr="00A16680" w:rsidRDefault="00A5482F" w:rsidP="00842181">
            <w:pPr>
              <w:ind w:left="70"/>
              <w:rPr>
                <w:sz w:val="22"/>
                <w:szCs w:val="22"/>
              </w:rPr>
            </w:pPr>
            <w:r w:rsidRPr="00A16680">
              <w:rPr>
                <w:color w:val="000000"/>
                <w:sz w:val="22"/>
                <w:szCs w:val="22"/>
              </w:rPr>
              <w:t>Mr Jacques MALIPO </w:t>
            </w:r>
          </w:p>
        </w:tc>
        <w:tc>
          <w:tcPr>
            <w:tcW w:w="2701" w:type="dxa"/>
          </w:tcPr>
          <w:p w:rsidR="004F2613" w:rsidRPr="00A16680" w:rsidRDefault="00A16680" w:rsidP="00842181">
            <w:pPr>
              <w:ind w:left="102" w:right="-20"/>
              <w:rPr>
                <w:rFonts w:eastAsia="Arial Narrow"/>
                <w:sz w:val="22"/>
                <w:szCs w:val="22"/>
              </w:rPr>
            </w:pPr>
            <w:r w:rsidRPr="00A16680">
              <w:rPr>
                <w:rFonts w:eastAsia="Arial Narrow"/>
                <w:sz w:val="22"/>
                <w:szCs w:val="22"/>
              </w:rPr>
              <w:t>Enquêteur</w:t>
            </w:r>
          </w:p>
        </w:tc>
        <w:tc>
          <w:tcPr>
            <w:tcW w:w="2465" w:type="dxa"/>
          </w:tcPr>
          <w:p w:rsidR="004F2613" w:rsidRPr="00A16680" w:rsidRDefault="00A5482F" w:rsidP="00842181">
            <w:pPr>
              <w:ind w:left="102" w:right="-20"/>
              <w:rPr>
                <w:rFonts w:eastAsia="Arial Narrow"/>
                <w:sz w:val="22"/>
                <w:szCs w:val="22"/>
              </w:rPr>
            </w:pPr>
            <w:r w:rsidRPr="00A16680">
              <w:rPr>
                <w:sz w:val="22"/>
                <w:szCs w:val="22"/>
              </w:rPr>
              <w:t>+243 992589816</w:t>
            </w:r>
          </w:p>
        </w:tc>
      </w:tr>
      <w:tr w:rsidR="004F2613" w:rsidRPr="00A16680" w:rsidTr="00A16680">
        <w:trPr>
          <w:trHeight w:val="353"/>
        </w:trPr>
        <w:tc>
          <w:tcPr>
            <w:tcW w:w="3659" w:type="dxa"/>
          </w:tcPr>
          <w:p w:rsidR="004F2613" w:rsidRPr="00A16680" w:rsidRDefault="00A5482F" w:rsidP="00842181">
            <w:pPr>
              <w:ind w:left="70"/>
              <w:rPr>
                <w:sz w:val="22"/>
                <w:szCs w:val="22"/>
              </w:rPr>
            </w:pPr>
            <w:r w:rsidRPr="00A16680">
              <w:rPr>
                <w:sz w:val="22"/>
                <w:szCs w:val="22"/>
              </w:rPr>
              <w:t xml:space="preserve">Mme Valence </w:t>
            </w:r>
            <w:r w:rsidRPr="00A16680">
              <w:rPr>
                <w:color w:val="000000"/>
                <w:sz w:val="22"/>
                <w:szCs w:val="22"/>
              </w:rPr>
              <w:t> </w:t>
            </w:r>
          </w:p>
        </w:tc>
        <w:tc>
          <w:tcPr>
            <w:tcW w:w="2701" w:type="dxa"/>
          </w:tcPr>
          <w:p w:rsidR="004F2613" w:rsidRPr="00A16680" w:rsidRDefault="00A16680" w:rsidP="00842181">
            <w:pPr>
              <w:ind w:left="102" w:right="-20"/>
              <w:rPr>
                <w:rFonts w:eastAsia="Arial Narrow"/>
                <w:spacing w:val="-1"/>
                <w:sz w:val="22"/>
                <w:szCs w:val="22"/>
              </w:rPr>
            </w:pPr>
            <w:r w:rsidRPr="00A16680">
              <w:rPr>
                <w:rFonts w:eastAsia="Arial Narrow"/>
                <w:spacing w:val="-1"/>
                <w:sz w:val="22"/>
                <w:szCs w:val="22"/>
              </w:rPr>
              <w:t>Enquêteur</w:t>
            </w:r>
          </w:p>
        </w:tc>
        <w:tc>
          <w:tcPr>
            <w:tcW w:w="2465" w:type="dxa"/>
          </w:tcPr>
          <w:p w:rsidR="004F2613" w:rsidRPr="00A16680" w:rsidRDefault="00A5482F" w:rsidP="00842181">
            <w:pPr>
              <w:ind w:left="102" w:right="-20"/>
              <w:rPr>
                <w:rFonts w:eastAsia="Arial Narrow"/>
                <w:sz w:val="22"/>
                <w:szCs w:val="22"/>
              </w:rPr>
            </w:pPr>
            <w:r w:rsidRPr="00A16680">
              <w:rPr>
                <w:sz w:val="22"/>
                <w:szCs w:val="22"/>
              </w:rPr>
              <w:t>+243 972905489</w:t>
            </w:r>
          </w:p>
        </w:tc>
      </w:tr>
    </w:tbl>
    <w:p w:rsidR="004F2613" w:rsidRPr="00A16680" w:rsidRDefault="004F2613" w:rsidP="004F2613">
      <w:pPr>
        <w:pStyle w:val="Normal1"/>
        <w:rPr>
          <w:sz w:val="22"/>
          <w:szCs w:val="22"/>
        </w:rPr>
      </w:pPr>
    </w:p>
    <w:p w:rsidR="004F2613" w:rsidRPr="00A16680" w:rsidRDefault="004F2613" w:rsidP="00A5482F">
      <w:pPr>
        <w:pStyle w:val="ListParagraph"/>
        <w:rPr>
          <w:rFonts w:ascii="Arial" w:hAnsi="Arial" w:cs="Arial"/>
          <w:b/>
          <w:i/>
        </w:rPr>
      </w:pPr>
    </w:p>
    <w:sectPr w:rsidR="004F2613" w:rsidRPr="00A16680" w:rsidSect="00B61243">
      <w:headerReference w:type="default" r:id="rId22"/>
      <w:footerReference w:type="default" r:id="rId23"/>
      <w:headerReference w:type="first" r:id="rId24"/>
      <w:footerReference w:type="first" r:id="rId25"/>
      <w:pgSz w:w="12240" w:h="15840"/>
      <w:pgMar w:top="0" w:right="1411" w:bottom="720" w:left="994" w:header="288"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0BB4" w:rsidRDefault="00ED0BB4" w:rsidP="00CA6B01">
      <w:r>
        <w:separator/>
      </w:r>
    </w:p>
  </w:endnote>
  <w:endnote w:type="continuationSeparator" w:id="0">
    <w:p w:rsidR="00ED0BB4" w:rsidRDefault="00ED0BB4" w:rsidP="00CA6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08A" w:rsidRDefault="00C9008A">
    <w:pPr>
      <w:pStyle w:val="Normal1"/>
      <w:pBdr>
        <w:top w:val="nil"/>
        <w:left w:val="nil"/>
        <w:bottom w:val="nil"/>
        <w:right w:val="nil"/>
        <w:between w:val="nil"/>
      </w:pBdr>
      <w:jc w:val="right"/>
      <w:rPr>
        <w:color w:val="000000"/>
        <w:sz w:val="18"/>
        <w:szCs w:val="18"/>
      </w:rPr>
    </w:pPr>
    <w:r>
      <w:rPr>
        <w:color w:val="000000"/>
        <w:sz w:val="18"/>
        <w:szCs w:val="18"/>
      </w:rPr>
      <w:t xml:space="preserve">Page </w:t>
    </w:r>
    <w:r>
      <w:rPr>
        <w:b/>
        <w:color w:val="000000"/>
        <w:sz w:val="18"/>
        <w:szCs w:val="18"/>
      </w:rPr>
      <w:fldChar w:fldCharType="begin"/>
    </w:r>
    <w:r>
      <w:rPr>
        <w:b/>
        <w:color w:val="000000"/>
        <w:sz w:val="18"/>
        <w:szCs w:val="18"/>
      </w:rPr>
      <w:instrText>PAGE</w:instrText>
    </w:r>
    <w:r>
      <w:rPr>
        <w:b/>
        <w:color w:val="000000"/>
        <w:sz w:val="18"/>
        <w:szCs w:val="18"/>
      </w:rPr>
      <w:fldChar w:fldCharType="separate"/>
    </w:r>
    <w:r w:rsidR="00AD08F9">
      <w:rPr>
        <w:b/>
        <w:noProof/>
        <w:color w:val="000000"/>
        <w:sz w:val="18"/>
        <w:szCs w:val="18"/>
      </w:rPr>
      <w:t>21</w:t>
    </w:r>
    <w:r>
      <w:rPr>
        <w:b/>
        <w:color w:val="000000"/>
        <w:sz w:val="18"/>
        <w:szCs w:val="18"/>
      </w:rPr>
      <w:fldChar w:fldCharType="end"/>
    </w:r>
    <w:r>
      <w:rPr>
        <w:color w:val="000000"/>
        <w:sz w:val="18"/>
        <w:szCs w:val="18"/>
      </w:rPr>
      <w:t xml:space="preserve"> of </w:t>
    </w:r>
    <w:r>
      <w:rPr>
        <w:b/>
        <w:color w:val="000000"/>
        <w:sz w:val="18"/>
        <w:szCs w:val="18"/>
      </w:rPr>
      <w:fldChar w:fldCharType="begin"/>
    </w:r>
    <w:r>
      <w:rPr>
        <w:b/>
        <w:color w:val="000000"/>
        <w:sz w:val="18"/>
        <w:szCs w:val="18"/>
      </w:rPr>
      <w:instrText>NUMPAGES</w:instrText>
    </w:r>
    <w:r>
      <w:rPr>
        <w:b/>
        <w:color w:val="000000"/>
        <w:sz w:val="18"/>
        <w:szCs w:val="18"/>
      </w:rPr>
      <w:fldChar w:fldCharType="separate"/>
    </w:r>
    <w:r w:rsidR="00AD08F9">
      <w:rPr>
        <w:b/>
        <w:noProof/>
        <w:color w:val="000000"/>
        <w:sz w:val="18"/>
        <w:szCs w:val="18"/>
      </w:rPr>
      <w:t>30</w:t>
    </w:r>
    <w:r>
      <w:rPr>
        <w:b/>
        <w:color w:val="000000"/>
        <w:sz w:val="18"/>
        <w:szCs w:val="18"/>
      </w:rPr>
      <w:fldChar w:fldCharType="end"/>
    </w:r>
  </w:p>
  <w:p w:rsidR="00C9008A" w:rsidRDefault="00C9008A" w:rsidP="00FE7A16">
    <w:pPr>
      <w:pStyle w:val="Normal1"/>
      <w:pBdr>
        <w:top w:val="nil"/>
        <w:left w:val="nil"/>
        <w:bottom w:val="nil"/>
        <w:right w:val="nil"/>
        <w:between w:val="nil"/>
      </w:pBdr>
      <w:jc w:val="right"/>
      <w:rPr>
        <w:color w:val="000000"/>
        <w:sz w:val="18"/>
        <w:szCs w:val="18"/>
      </w:rPr>
    </w:pPr>
    <w:r w:rsidRPr="00F23C51">
      <w:rPr>
        <w:color w:val="000000"/>
        <w:sz w:val="18"/>
        <w:szCs w:val="18"/>
      </w:rPr>
      <w:t>Rapport E</w:t>
    </w:r>
    <w:r>
      <w:rPr>
        <w:color w:val="000000"/>
        <w:sz w:val="18"/>
        <w:szCs w:val="18"/>
      </w:rPr>
      <w:t xml:space="preserve">valuation Rapide Multisectorielle des besoins dans la Zone de santé de </w:t>
    </w:r>
    <w:proofErr w:type="spellStart"/>
    <w:r>
      <w:rPr>
        <w:color w:val="000000"/>
        <w:sz w:val="18"/>
        <w:szCs w:val="18"/>
      </w:rPr>
      <w:t>Bambo</w:t>
    </w:r>
    <w:proofErr w:type="spellEnd"/>
    <w:r>
      <w:rPr>
        <w:color w:val="000000"/>
        <w:sz w:val="18"/>
        <w:szCs w:val="18"/>
      </w:rPr>
      <w:t xml:space="preserve">, groupement de </w:t>
    </w:r>
    <w:proofErr w:type="spellStart"/>
    <w:r>
      <w:rPr>
        <w:color w:val="000000"/>
        <w:sz w:val="18"/>
        <w:szCs w:val="18"/>
      </w:rPr>
      <w:t>Bambo</w:t>
    </w:r>
    <w:proofErr w:type="spellEnd"/>
    <w:r>
      <w:rPr>
        <w:color w:val="000000"/>
        <w:sz w:val="18"/>
        <w:szCs w:val="18"/>
      </w:rPr>
      <w:t xml:space="preserve"> sur l’axe Tongo-</w:t>
    </w:r>
    <w:proofErr w:type="spellStart"/>
    <w:r>
      <w:rPr>
        <w:color w:val="000000"/>
        <w:sz w:val="18"/>
        <w:szCs w:val="18"/>
      </w:rPr>
      <w:t>Bambo</w:t>
    </w:r>
    <w:proofErr w:type="spellEnd"/>
    <w:r>
      <w:rPr>
        <w:color w:val="000000"/>
        <w:sz w:val="18"/>
        <w:szCs w:val="18"/>
      </w:rPr>
      <w:t xml:space="preserve"> en chefferie de </w:t>
    </w:r>
    <w:proofErr w:type="spellStart"/>
    <w:r>
      <w:rPr>
        <w:color w:val="000000"/>
        <w:sz w:val="18"/>
        <w:szCs w:val="18"/>
      </w:rPr>
      <w:t>Bwito</w:t>
    </w:r>
    <w:proofErr w:type="spellEnd"/>
    <w:r>
      <w:rPr>
        <w:color w:val="000000"/>
        <w:sz w:val="18"/>
        <w:szCs w:val="18"/>
      </w:rPr>
      <w:t xml:space="preserve"> dans le Territoire de Rutshuru au Nord-Kivu du 23-28 janv</w:t>
    </w:r>
    <w:r w:rsidRPr="00F23C51">
      <w:rPr>
        <w:color w:val="000000"/>
        <w:sz w:val="18"/>
        <w:szCs w:val="18"/>
      </w:rPr>
      <w:t>i</w:t>
    </w:r>
    <w:r>
      <w:rPr>
        <w:color w:val="000000"/>
        <w:sz w:val="18"/>
        <w:szCs w:val="18"/>
      </w:rPr>
      <w:t>er 2020</w:t>
    </w:r>
    <w:r w:rsidRPr="00F23C51">
      <w:rPr>
        <w:color w:val="000000"/>
        <w:sz w:val="18"/>
        <w:szCs w:val="18"/>
      </w:rPr>
      <w:t xml:space="preserve">, SOCOAC </w:t>
    </w:r>
  </w:p>
  <w:p w:rsidR="00C9008A" w:rsidRDefault="00C9008A">
    <w:pPr>
      <w:pStyle w:val="Normal1"/>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08A" w:rsidRDefault="00C9008A" w:rsidP="00FE7A16">
    <w:pPr>
      <w:pStyle w:val="Normal1"/>
      <w:pBdr>
        <w:top w:val="nil"/>
        <w:left w:val="nil"/>
        <w:bottom w:val="nil"/>
        <w:right w:val="nil"/>
        <w:between w:val="nil"/>
      </w:pBdr>
      <w:jc w:val="right"/>
      <w:rPr>
        <w:color w:val="000000"/>
        <w:sz w:val="18"/>
        <w:szCs w:val="18"/>
      </w:rPr>
    </w:pPr>
    <w:r w:rsidRPr="00F23C51">
      <w:rPr>
        <w:color w:val="000000"/>
        <w:sz w:val="18"/>
        <w:szCs w:val="18"/>
      </w:rPr>
      <w:t>Rapport E</w:t>
    </w:r>
    <w:r>
      <w:rPr>
        <w:color w:val="000000"/>
        <w:sz w:val="18"/>
        <w:szCs w:val="18"/>
      </w:rPr>
      <w:t xml:space="preserve">valuation Rapide Multisectorielle des besoins dans la Zone de santé de </w:t>
    </w:r>
    <w:proofErr w:type="spellStart"/>
    <w:r>
      <w:rPr>
        <w:color w:val="000000"/>
        <w:sz w:val="18"/>
        <w:szCs w:val="18"/>
      </w:rPr>
      <w:t>Bambo</w:t>
    </w:r>
    <w:proofErr w:type="spellEnd"/>
    <w:r>
      <w:rPr>
        <w:color w:val="000000"/>
        <w:sz w:val="18"/>
        <w:szCs w:val="18"/>
      </w:rPr>
      <w:t xml:space="preserve">, groupement de </w:t>
    </w:r>
    <w:proofErr w:type="spellStart"/>
    <w:r>
      <w:rPr>
        <w:color w:val="000000"/>
        <w:sz w:val="18"/>
        <w:szCs w:val="18"/>
      </w:rPr>
      <w:t>Bambo</w:t>
    </w:r>
    <w:proofErr w:type="spellEnd"/>
    <w:r>
      <w:rPr>
        <w:color w:val="000000"/>
        <w:sz w:val="18"/>
        <w:szCs w:val="18"/>
      </w:rPr>
      <w:t xml:space="preserve"> sur l’axe Tongo-</w:t>
    </w:r>
    <w:proofErr w:type="spellStart"/>
    <w:r>
      <w:rPr>
        <w:color w:val="000000"/>
        <w:sz w:val="18"/>
        <w:szCs w:val="18"/>
      </w:rPr>
      <w:t>Bambo</w:t>
    </w:r>
    <w:proofErr w:type="spellEnd"/>
    <w:r>
      <w:rPr>
        <w:color w:val="000000"/>
        <w:sz w:val="18"/>
        <w:szCs w:val="18"/>
      </w:rPr>
      <w:t xml:space="preserve"> en chefferie de </w:t>
    </w:r>
    <w:proofErr w:type="spellStart"/>
    <w:r>
      <w:rPr>
        <w:color w:val="000000"/>
        <w:sz w:val="18"/>
        <w:szCs w:val="18"/>
      </w:rPr>
      <w:t>Bwito</w:t>
    </w:r>
    <w:proofErr w:type="spellEnd"/>
    <w:r>
      <w:rPr>
        <w:color w:val="000000"/>
        <w:sz w:val="18"/>
        <w:szCs w:val="18"/>
      </w:rPr>
      <w:t xml:space="preserve"> dans le Territoire de Rutshuru au Nord-Kivu du 23-28 janv</w:t>
    </w:r>
    <w:r w:rsidRPr="00F23C51">
      <w:rPr>
        <w:color w:val="000000"/>
        <w:sz w:val="18"/>
        <w:szCs w:val="18"/>
      </w:rPr>
      <w:t>i</w:t>
    </w:r>
    <w:r>
      <w:rPr>
        <w:color w:val="000000"/>
        <w:sz w:val="18"/>
        <w:szCs w:val="18"/>
      </w:rPr>
      <w:t>er 2020</w:t>
    </w:r>
    <w:r w:rsidRPr="00F23C51">
      <w:rPr>
        <w:color w:val="000000"/>
        <w:sz w:val="18"/>
        <w:szCs w:val="18"/>
      </w:rPr>
      <w:t xml:space="preserve">, SOCOAC </w:t>
    </w:r>
  </w:p>
  <w:p w:rsidR="00C9008A" w:rsidRPr="00FE7A16" w:rsidRDefault="00C9008A" w:rsidP="00FE7A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0BB4" w:rsidRDefault="00ED0BB4" w:rsidP="00CA6B01">
      <w:r>
        <w:separator/>
      </w:r>
    </w:p>
  </w:footnote>
  <w:footnote w:type="continuationSeparator" w:id="0">
    <w:p w:rsidR="00ED0BB4" w:rsidRDefault="00ED0BB4" w:rsidP="00CA6B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08A" w:rsidRDefault="00C9008A">
    <w:pPr>
      <w:pStyle w:val="Normal1"/>
      <w:pBdr>
        <w:top w:val="nil"/>
        <w:left w:val="nil"/>
        <w:bottom w:val="single" w:sz="6" w:space="1" w:color="000000"/>
        <w:right w:val="nil"/>
        <w:between w:val="nil"/>
      </w:pBdr>
      <w:tabs>
        <w:tab w:val="right" w:pos="918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08A" w:rsidRDefault="00C9008A">
    <w:pPr>
      <w:pStyle w:val="Normal1"/>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7062B"/>
    <w:multiLevelType w:val="multilevel"/>
    <w:tmpl w:val="96FA62E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1AC4B63"/>
    <w:multiLevelType w:val="multilevel"/>
    <w:tmpl w:val="A0D23850"/>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2122D25"/>
    <w:multiLevelType w:val="multilevel"/>
    <w:tmpl w:val="3918CD9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2860FD1"/>
    <w:multiLevelType w:val="multilevel"/>
    <w:tmpl w:val="03B0C0F6"/>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02D4399E"/>
    <w:multiLevelType w:val="hybridMultilevel"/>
    <w:tmpl w:val="287EACF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F31368"/>
    <w:multiLevelType w:val="multilevel"/>
    <w:tmpl w:val="44C223C6"/>
    <w:lvl w:ilvl="0">
      <w:start w:val="1"/>
      <w:numFmt w:val="decimal"/>
      <w:lvlText w:val="%1"/>
      <w:lvlJc w:val="left"/>
      <w:pPr>
        <w:ind w:left="432" w:hanging="432"/>
      </w:pPr>
      <w:rPr>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6" w15:restartNumberingAfterBreak="0">
    <w:nsid w:val="0CEC7B5E"/>
    <w:multiLevelType w:val="multilevel"/>
    <w:tmpl w:val="413AD56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0DFC2294"/>
    <w:multiLevelType w:val="hybridMultilevel"/>
    <w:tmpl w:val="9E3E312A"/>
    <w:lvl w:ilvl="0" w:tplc="040C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0933F5"/>
    <w:multiLevelType w:val="multilevel"/>
    <w:tmpl w:val="F8C4239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1ABE2E5F"/>
    <w:multiLevelType w:val="multilevel"/>
    <w:tmpl w:val="48F6989A"/>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1DC41D5B"/>
    <w:multiLevelType w:val="multilevel"/>
    <w:tmpl w:val="D9486126"/>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2075531F"/>
    <w:multiLevelType w:val="hybridMultilevel"/>
    <w:tmpl w:val="65D27F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50D263D"/>
    <w:multiLevelType w:val="multilevel"/>
    <w:tmpl w:val="79AADD98"/>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2B936AAA"/>
    <w:multiLevelType w:val="hybridMultilevel"/>
    <w:tmpl w:val="9814B792"/>
    <w:lvl w:ilvl="0" w:tplc="040C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D235EA"/>
    <w:multiLevelType w:val="multilevel"/>
    <w:tmpl w:val="32B0F32C"/>
    <w:lvl w:ilvl="0">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2D414ACF"/>
    <w:multiLevelType w:val="hybridMultilevel"/>
    <w:tmpl w:val="69DEF42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A25037"/>
    <w:multiLevelType w:val="multilevel"/>
    <w:tmpl w:val="22B4C46E"/>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2FA4604E"/>
    <w:multiLevelType w:val="hybridMultilevel"/>
    <w:tmpl w:val="9FD8A294"/>
    <w:lvl w:ilvl="0" w:tplc="040C000B">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956BFD"/>
    <w:multiLevelType w:val="hybridMultilevel"/>
    <w:tmpl w:val="0CD6C1DC"/>
    <w:lvl w:ilvl="0" w:tplc="040C000B">
      <w:start w:val="1"/>
      <w:numFmt w:val="bullet"/>
      <w:lvlText w:val=""/>
      <w:lvlJc w:val="left"/>
      <w:pPr>
        <w:ind w:left="720" w:hanging="360"/>
      </w:pPr>
      <w:rPr>
        <w:rFonts w:ascii="Wingdings" w:hAnsi="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7054AF"/>
    <w:multiLevelType w:val="multilevel"/>
    <w:tmpl w:val="012443B6"/>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39355E75"/>
    <w:multiLevelType w:val="multilevel"/>
    <w:tmpl w:val="F0A8254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3A5C1663"/>
    <w:multiLevelType w:val="multilevel"/>
    <w:tmpl w:val="22CEC02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3FA15099"/>
    <w:multiLevelType w:val="hybridMultilevel"/>
    <w:tmpl w:val="847C3122"/>
    <w:lvl w:ilvl="0" w:tplc="040C000B">
      <w:start w:val="1"/>
      <w:numFmt w:val="bullet"/>
      <w:lvlText w:val=""/>
      <w:lvlJc w:val="left"/>
      <w:pPr>
        <w:ind w:left="720" w:hanging="360"/>
      </w:pPr>
      <w:rPr>
        <w:rFonts w:ascii="Wingdings" w:hAnsi="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DC2C67"/>
    <w:multiLevelType w:val="multilevel"/>
    <w:tmpl w:val="2BD6FDF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49C83B0F"/>
    <w:multiLevelType w:val="hybridMultilevel"/>
    <w:tmpl w:val="CAB2B2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BC516B7"/>
    <w:multiLevelType w:val="multilevel"/>
    <w:tmpl w:val="5AD28906"/>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4CD961DE"/>
    <w:multiLevelType w:val="multilevel"/>
    <w:tmpl w:val="AB509CB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15:restartNumberingAfterBreak="0">
    <w:nsid w:val="4D9A472E"/>
    <w:multiLevelType w:val="multilevel"/>
    <w:tmpl w:val="00BC689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4EB40B13"/>
    <w:multiLevelType w:val="hybridMultilevel"/>
    <w:tmpl w:val="012C5DB0"/>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4ED6258B"/>
    <w:multiLevelType w:val="hybridMultilevel"/>
    <w:tmpl w:val="0C9C32D0"/>
    <w:lvl w:ilvl="0" w:tplc="040C000B">
      <w:start w:val="1"/>
      <w:numFmt w:val="bullet"/>
      <w:lvlText w:val=""/>
      <w:lvlJc w:val="left"/>
      <w:pPr>
        <w:ind w:left="720" w:hanging="360"/>
      </w:pPr>
      <w:rPr>
        <w:rFonts w:ascii="Wingdings" w:hAnsi="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1C783E"/>
    <w:multiLevelType w:val="multilevel"/>
    <w:tmpl w:val="8D9AE7F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57337C53"/>
    <w:multiLevelType w:val="multilevel"/>
    <w:tmpl w:val="B2562E78"/>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15:restartNumberingAfterBreak="0">
    <w:nsid w:val="58853E69"/>
    <w:multiLevelType w:val="multilevel"/>
    <w:tmpl w:val="0F86D63E"/>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15:restartNumberingAfterBreak="0">
    <w:nsid w:val="58D935CD"/>
    <w:multiLevelType w:val="multilevel"/>
    <w:tmpl w:val="6E4A7EFA"/>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15:restartNumberingAfterBreak="0">
    <w:nsid w:val="597F2616"/>
    <w:multiLevelType w:val="multilevel"/>
    <w:tmpl w:val="C8FE50C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5" w15:restartNumberingAfterBreak="0">
    <w:nsid w:val="5B307BA1"/>
    <w:multiLevelType w:val="multilevel"/>
    <w:tmpl w:val="247612DE"/>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6" w15:restartNumberingAfterBreak="0">
    <w:nsid w:val="679A5C37"/>
    <w:multiLevelType w:val="multilevel"/>
    <w:tmpl w:val="F02E96F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 w15:restartNumberingAfterBreak="0">
    <w:nsid w:val="6ABD1F25"/>
    <w:multiLevelType w:val="hybridMultilevel"/>
    <w:tmpl w:val="FEC8CA6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F02863"/>
    <w:multiLevelType w:val="multilevel"/>
    <w:tmpl w:val="2DF6B282"/>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 w15:restartNumberingAfterBreak="0">
    <w:nsid w:val="7135479B"/>
    <w:multiLevelType w:val="multilevel"/>
    <w:tmpl w:val="B4A6DCCE"/>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0" w15:restartNumberingAfterBreak="0">
    <w:nsid w:val="715630F0"/>
    <w:multiLevelType w:val="hybridMultilevel"/>
    <w:tmpl w:val="622475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525C9E"/>
    <w:multiLevelType w:val="multilevel"/>
    <w:tmpl w:val="A4B2CE26"/>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2" w15:restartNumberingAfterBreak="0">
    <w:nsid w:val="73F67D63"/>
    <w:multiLevelType w:val="multilevel"/>
    <w:tmpl w:val="2EDC204C"/>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3" w15:restartNumberingAfterBreak="0">
    <w:nsid w:val="748C77FB"/>
    <w:multiLevelType w:val="multilevel"/>
    <w:tmpl w:val="38929B4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4" w15:restartNumberingAfterBreak="0">
    <w:nsid w:val="74CB5ADD"/>
    <w:multiLevelType w:val="multilevel"/>
    <w:tmpl w:val="0DE0B05C"/>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5" w15:restartNumberingAfterBreak="0">
    <w:nsid w:val="75062CC9"/>
    <w:multiLevelType w:val="multilevel"/>
    <w:tmpl w:val="94AE4D4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6" w15:restartNumberingAfterBreak="0">
    <w:nsid w:val="78A052F6"/>
    <w:multiLevelType w:val="hybridMultilevel"/>
    <w:tmpl w:val="F4226044"/>
    <w:lvl w:ilvl="0" w:tplc="040C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B05857"/>
    <w:multiLevelType w:val="hybridMultilevel"/>
    <w:tmpl w:val="A0A2DD9A"/>
    <w:lvl w:ilvl="0" w:tplc="040C000B">
      <w:start w:val="1"/>
      <w:numFmt w:val="bullet"/>
      <w:lvlText w:val=""/>
      <w:lvlJc w:val="left"/>
      <w:pPr>
        <w:ind w:left="720" w:hanging="360"/>
      </w:pPr>
      <w:rPr>
        <w:rFonts w:ascii="Wingdings" w:hAnsi="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AC52C96"/>
    <w:multiLevelType w:val="multilevel"/>
    <w:tmpl w:val="5304279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9" w15:restartNumberingAfterBreak="0">
    <w:nsid w:val="7EFC5C28"/>
    <w:multiLevelType w:val="hybridMultilevel"/>
    <w:tmpl w:val="674C44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F4D7B15"/>
    <w:multiLevelType w:val="hybridMultilevel"/>
    <w:tmpl w:val="3C96A556"/>
    <w:lvl w:ilvl="0" w:tplc="040C000B">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5"/>
  </w:num>
  <w:num w:numId="3">
    <w:abstractNumId w:val="5"/>
  </w:num>
  <w:num w:numId="4">
    <w:abstractNumId w:val="43"/>
  </w:num>
  <w:num w:numId="5">
    <w:abstractNumId w:val="14"/>
  </w:num>
  <w:num w:numId="6">
    <w:abstractNumId w:val="26"/>
  </w:num>
  <w:num w:numId="7">
    <w:abstractNumId w:val="23"/>
  </w:num>
  <w:num w:numId="8">
    <w:abstractNumId w:val="27"/>
  </w:num>
  <w:num w:numId="9">
    <w:abstractNumId w:val="6"/>
  </w:num>
  <w:num w:numId="10">
    <w:abstractNumId w:val="34"/>
  </w:num>
  <w:num w:numId="11">
    <w:abstractNumId w:val="36"/>
  </w:num>
  <w:num w:numId="12">
    <w:abstractNumId w:val="0"/>
  </w:num>
  <w:num w:numId="13">
    <w:abstractNumId w:val="30"/>
  </w:num>
  <w:num w:numId="14">
    <w:abstractNumId w:val="20"/>
  </w:num>
  <w:num w:numId="15">
    <w:abstractNumId w:val="21"/>
  </w:num>
  <w:num w:numId="16">
    <w:abstractNumId w:val="48"/>
  </w:num>
  <w:num w:numId="17">
    <w:abstractNumId w:val="2"/>
  </w:num>
  <w:num w:numId="18">
    <w:abstractNumId w:val="3"/>
  </w:num>
  <w:num w:numId="19">
    <w:abstractNumId w:val="31"/>
  </w:num>
  <w:num w:numId="20">
    <w:abstractNumId w:val="35"/>
  </w:num>
  <w:num w:numId="21">
    <w:abstractNumId w:val="24"/>
  </w:num>
  <w:num w:numId="22">
    <w:abstractNumId w:val="11"/>
  </w:num>
  <w:num w:numId="23">
    <w:abstractNumId w:val="4"/>
  </w:num>
  <w:num w:numId="24">
    <w:abstractNumId w:val="50"/>
  </w:num>
  <w:num w:numId="25">
    <w:abstractNumId w:val="17"/>
  </w:num>
  <w:num w:numId="26">
    <w:abstractNumId w:val="13"/>
  </w:num>
  <w:num w:numId="27">
    <w:abstractNumId w:val="7"/>
  </w:num>
  <w:num w:numId="28">
    <w:abstractNumId w:val="46"/>
  </w:num>
  <w:num w:numId="29">
    <w:abstractNumId w:val="19"/>
  </w:num>
  <w:num w:numId="30">
    <w:abstractNumId w:val="10"/>
  </w:num>
  <w:num w:numId="31">
    <w:abstractNumId w:val="44"/>
  </w:num>
  <w:num w:numId="32">
    <w:abstractNumId w:val="32"/>
  </w:num>
  <w:num w:numId="33">
    <w:abstractNumId w:val="9"/>
  </w:num>
  <w:num w:numId="34">
    <w:abstractNumId w:val="12"/>
  </w:num>
  <w:num w:numId="35">
    <w:abstractNumId w:val="16"/>
  </w:num>
  <w:num w:numId="36">
    <w:abstractNumId w:val="33"/>
  </w:num>
  <w:num w:numId="37">
    <w:abstractNumId w:val="28"/>
  </w:num>
  <w:num w:numId="38">
    <w:abstractNumId w:val="38"/>
  </w:num>
  <w:num w:numId="39">
    <w:abstractNumId w:val="25"/>
  </w:num>
  <w:num w:numId="40">
    <w:abstractNumId w:val="1"/>
  </w:num>
  <w:num w:numId="41">
    <w:abstractNumId w:val="42"/>
  </w:num>
  <w:num w:numId="42">
    <w:abstractNumId w:val="39"/>
  </w:num>
  <w:num w:numId="43">
    <w:abstractNumId w:val="22"/>
  </w:num>
  <w:num w:numId="44">
    <w:abstractNumId w:val="18"/>
  </w:num>
  <w:num w:numId="45">
    <w:abstractNumId w:val="15"/>
  </w:num>
  <w:num w:numId="46">
    <w:abstractNumId w:val="41"/>
  </w:num>
  <w:num w:numId="47">
    <w:abstractNumId w:val="37"/>
  </w:num>
  <w:num w:numId="48">
    <w:abstractNumId w:val="40"/>
  </w:num>
  <w:num w:numId="49">
    <w:abstractNumId w:val="29"/>
  </w:num>
  <w:num w:numId="50">
    <w:abstractNumId w:val="47"/>
  </w:num>
  <w:num w:numId="51">
    <w:abstractNumId w:val="4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B01"/>
    <w:rsid w:val="000009EE"/>
    <w:rsid w:val="0002492E"/>
    <w:rsid w:val="000561B0"/>
    <w:rsid w:val="0006103E"/>
    <w:rsid w:val="0007655A"/>
    <w:rsid w:val="000C0511"/>
    <w:rsid w:val="000D14DA"/>
    <w:rsid w:val="000D5EE3"/>
    <w:rsid w:val="000F0125"/>
    <w:rsid w:val="00102F94"/>
    <w:rsid w:val="00110089"/>
    <w:rsid w:val="00127B47"/>
    <w:rsid w:val="0018611A"/>
    <w:rsid w:val="0019543A"/>
    <w:rsid w:val="001D2B7B"/>
    <w:rsid w:val="001E759B"/>
    <w:rsid w:val="001E7B1C"/>
    <w:rsid w:val="001F02C5"/>
    <w:rsid w:val="002108D7"/>
    <w:rsid w:val="0022158F"/>
    <w:rsid w:val="00231A19"/>
    <w:rsid w:val="002560D5"/>
    <w:rsid w:val="0026466C"/>
    <w:rsid w:val="002767A8"/>
    <w:rsid w:val="00277839"/>
    <w:rsid w:val="002C5BA3"/>
    <w:rsid w:val="002F248B"/>
    <w:rsid w:val="002F4078"/>
    <w:rsid w:val="00303B4B"/>
    <w:rsid w:val="00326238"/>
    <w:rsid w:val="0033505A"/>
    <w:rsid w:val="003730AA"/>
    <w:rsid w:val="00373B1A"/>
    <w:rsid w:val="0037552D"/>
    <w:rsid w:val="00382404"/>
    <w:rsid w:val="00382C61"/>
    <w:rsid w:val="0039545F"/>
    <w:rsid w:val="003C2869"/>
    <w:rsid w:val="003C38CE"/>
    <w:rsid w:val="003D0E41"/>
    <w:rsid w:val="003E5464"/>
    <w:rsid w:val="00412966"/>
    <w:rsid w:val="004163A5"/>
    <w:rsid w:val="004626F5"/>
    <w:rsid w:val="004679DE"/>
    <w:rsid w:val="004A7142"/>
    <w:rsid w:val="004F2613"/>
    <w:rsid w:val="00513584"/>
    <w:rsid w:val="00522EA6"/>
    <w:rsid w:val="00552D5D"/>
    <w:rsid w:val="00556511"/>
    <w:rsid w:val="00557DB9"/>
    <w:rsid w:val="005637BE"/>
    <w:rsid w:val="005666FA"/>
    <w:rsid w:val="0058660E"/>
    <w:rsid w:val="005871F1"/>
    <w:rsid w:val="005D5F1D"/>
    <w:rsid w:val="00636B13"/>
    <w:rsid w:val="006612DD"/>
    <w:rsid w:val="0068416A"/>
    <w:rsid w:val="0069588A"/>
    <w:rsid w:val="006B08D1"/>
    <w:rsid w:val="006B642E"/>
    <w:rsid w:val="006E4F9F"/>
    <w:rsid w:val="007048F3"/>
    <w:rsid w:val="007357AE"/>
    <w:rsid w:val="00754DBE"/>
    <w:rsid w:val="00755E76"/>
    <w:rsid w:val="00762C18"/>
    <w:rsid w:val="00772A50"/>
    <w:rsid w:val="007A5798"/>
    <w:rsid w:val="007B4525"/>
    <w:rsid w:val="007B6AF4"/>
    <w:rsid w:val="007C3706"/>
    <w:rsid w:val="007D00CA"/>
    <w:rsid w:val="007D7590"/>
    <w:rsid w:val="008366F2"/>
    <w:rsid w:val="00842181"/>
    <w:rsid w:val="00861ABD"/>
    <w:rsid w:val="00880C34"/>
    <w:rsid w:val="00884CBC"/>
    <w:rsid w:val="00885DA8"/>
    <w:rsid w:val="008A045E"/>
    <w:rsid w:val="008D3EC0"/>
    <w:rsid w:val="009017B8"/>
    <w:rsid w:val="00905DFB"/>
    <w:rsid w:val="0090687E"/>
    <w:rsid w:val="00936630"/>
    <w:rsid w:val="009375D2"/>
    <w:rsid w:val="00951BF2"/>
    <w:rsid w:val="00965488"/>
    <w:rsid w:val="00967BAF"/>
    <w:rsid w:val="009A2C91"/>
    <w:rsid w:val="009B426C"/>
    <w:rsid w:val="009C0124"/>
    <w:rsid w:val="009C6F5B"/>
    <w:rsid w:val="00A16680"/>
    <w:rsid w:val="00A27D88"/>
    <w:rsid w:val="00A36CCC"/>
    <w:rsid w:val="00A5482F"/>
    <w:rsid w:val="00A65267"/>
    <w:rsid w:val="00A751EE"/>
    <w:rsid w:val="00A8502A"/>
    <w:rsid w:val="00A9756B"/>
    <w:rsid w:val="00AD08F9"/>
    <w:rsid w:val="00AF6DBD"/>
    <w:rsid w:val="00B12CA1"/>
    <w:rsid w:val="00B23E16"/>
    <w:rsid w:val="00B61243"/>
    <w:rsid w:val="00B832CC"/>
    <w:rsid w:val="00B91DB1"/>
    <w:rsid w:val="00BB3F61"/>
    <w:rsid w:val="00BB4915"/>
    <w:rsid w:val="00BB7F0C"/>
    <w:rsid w:val="00BC5426"/>
    <w:rsid w:val="00BD0E00"/>
    <w:rsid w:val="00BF3AA5"/>
    <w:rsid w:val="00BF4357"/>
    <w:rsid w:val="00BF4905"/>
    <w:rsid w:val="00C079E3"/>
    <w:rsid w:val="00C24219"/>
    <w:rsid w:val="00C2754F"/>
    <w:rsid w:val="00C35E10"/>
    <w:rsid w:val="00C37A7F"/>
    <w:rsid w:val="00C62EC2"/>
    <w:rsid w:val="00C808F1"/>
    <w:rsid w:val="00C9008A"/>
    <w:rsid w:val="00CA6B01"/>
    <w:rsid w:val="00CB3862"/>
    <w:rsid w:val="00CC176D"/>
    <w:rsid w:val="00CC5130"/>
    <w:rsid w:val="00CD649B"/>
    <w:rsid w:val="00CE5645"/>
    <w:rsid w:val="00D0512C"/>
    <w:rsid w:val="00D42BF5"/>
    <w:rsid w:val="00D60C7E"/>
    <w:rsid w:val="00DA1304"/>
    <w:rsid w:val="00DB512D"/>
    <w:rsid w:val="00DC2366"/>
    <w:rsid w:val="00DC5C63"/>
    <w:rsid w:val="00E01377"/>
    <w:rsid w:val="00E457C7"/>
    <w:rsid w:val="00E5274D"/>
    <w:rsid w:val="00E663EA"/>
    <w:rsid w:val="00E95623"/>
    <w:rsid w:val="00EA3C6A"/>
    <w:rsid w:val="00EB5642"/>
    <w:rsid w:val="00ED0BB4"/>
    <w:rsid w:val="00ED694D"/>
    <w:rsid w:val="00F004D4"/>
    <w:rsid w:val="00F20FB1"/>
    <w:rsid w:val="00F23C51"/>
    <w:rsid w:val="00F264A4"/>
    <w:rsid w:val="00F334C3"/>
    <w:rsid w:val="00F56688"/>
    <w:rsid w:val="00F641AC"/>
    <w:rsid w:val="00F72429"/>
    <w:rsid w:val="00F876DC"/>
    <w:rsid w:val="00F953B3"/>
    <w:rsid w:val="00FA5185"/>
    <w:rsid w:val="00FB5A5F"/>
    <w:rsid w:val="00FD1958"/>
    <w:rsid w:val="00FD6121"/>
    <w:rsid w:val="00FE7A16"/>
    <w:rsid w:val="00FF6A6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F2176C"/>
  <w15:docId w15:val="{63BC70D2-8A7D-40DB-820D-75AB3EAF8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fr-FR" w:eastAsia="fr-FR"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1"/>
    <w:next w:val="Normal1"/>
    <w:rsid w:val="00CA6B01"/>
    <w:pPr>
      <w:keepNext/>
      <w:spacing w:before="240" w:after="60"/>
      <w:ind w:left="432" w:hanging="432"/>
      <w:outlineLvl w:val="0"/>
    </w:pPr>
    <w:rPr>
      <w:b/>
      <w:sz w:val="24"/>
      <w:szCs w:val="24"/>
    </w:rPr>
  </w:style>
  <w:style w:type="paragraph" w:styleId="Heading2">
    <w:name w:val="heading 2"/>
    <w:basedOn w:val="Normal1"/>
    <w:next w:val="Normal1"/>
    <w:rsid w:val="00CA6B01"/>
    <w:pPr>
      <w:keepNext/>
      <w:spacing w:before="240" w:after="240"/>
      <w:ind w:left="576" w:hanging="576"/>
      <w:outlineLvl w:val="1"/>
    </w:pPr>
    <w:rPr>
      <w:b/>
      <w:sz w:val="22"/>
      <w:szCs w:val="22"/>
    </w:rPr>
  </w:style>
  <w:style w:type="paragraph" w:styleId="Heading3">
    <w:name w:val="heading 3"/>
    <w:basedOn w:val="Normal1"/>
    <w:next w:val="Normal1"/>
    <w:rsid w:val="00CA6B01"/>
    <w:pPr>
      <w:keepNext/>
      <w:spacing w:before="240" w:after="60"/>
      <w:ind w:left="720" w:hanging="720"/>
      <w:outlineLvl w:val="2"/>
    </w:pPr>
    <w:rPr>
      <w:b/>
      <w:sz w:val="22"/>
      <w:szCs w:val="22"/>
    </w:rPr>
  </w:style>
  <w:style w:type="paragraph" w:styleId="Heading4">
    <w:name w:val="heading 4"/>
    <w:basedOn w:val="Normal1"/>
    <w:next w:val="Normal1"/>
    <w:rsid w:val="00CA6B01"/>
    <w:pPr>
      <w:keepNext/>
      <w:spacing w:before="240" w:after="60"/>
      <w:ind w:left="864" w:hanging="864"/>
      <w:outlineLvl w:val="3"/>
    </w:pPr>
    <w:rPr>
      <w:b/>
    </w:rPr>
  </w:style>
  <w:style w:type="paragraph" w:styleId="Heading5">
    <w:name w:val="heading 5"/>
    <w:basedOn w:val="Normal1"/>
    <w:next w:val="Normal1"/>
    <w:rsid w:val="00CA6B01"/>
    <w:pPr>
      <w:spacing w:before="240" w:after="60"/>
      <w:ind w:left="1008" w:hanging="1008"/>
      <w:outlineLvl w:val="4"/>
    </w:pPr>
    <w:rPr>
      <w:rFonts w:ascii="Calibri" w:eastAsia="Calibri" w:hAnsi="Calibri" w:cs="Calibri"/>
      <w:b/>
      <w:i/>
      <w:sz w:val="26"/>
      <w:szCs w:val="26"/>
    </w:rPr>
  </w:style>
  <w:style w:type="paragraph" w:styleId="Heading6">
    <w:name w:val="heading 6"/>
    <w:basedOn w:val="Normal1"/>
    <w:next w:val="Normal1"/>
    <w:rsid w:val="00CA6B01"/>
    <w:pPr>
      <w:spacing w:before="240" w:after="60"/>
      <w:ind w:left="1152" w:hanging="1152"/>
      <w:outlineLvl w:val="5"/>
    </w:pPr>
    <w:rPr>
      <w:rFonts w:ascii="Calibri" w:eastAsia="Calibri" w:hAnsi="Calibri" w:cs="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CA6B01"/>
  </w:style>
  <w:style w:type="table" w:customStyle="1" w:styleId="TableNormal1">
    <w:name w:val="Table Normal1"/>
    <w:rsid w:val="00CA6B01"/>
    <w:tblPr>
      <w:tblCellMar>
        <w:top w:w="0" w:type="dxa"/>
        <w:left w:w="0" w:type="dxa"/>
        <w:bottom w:w="0" w:type="dxa"/>
        <w:right w:w="0" w:type="dxa"/>
      </w:tblCellMar>
    </w:tblPr>
  </w:style>
  <w:style w:type="paragraph" w:styleId="Title">
    <w:name w:val="Title"/>
    <w:basedOn w:val="Normal1"/>
    <w:next w:val="Normal1"/>
    <w:rsid w:val="00CA6B01"/>
    <w:pPr>
      <w:spacing w:before="240" w:after="60"/>
      <w:jc w:val="center"/>
    </w:pPr>
    <w:rPr>
      <w:rFonts w:ascii="Cambria" w:eastAsia="Cambria" w:hAnsi="Cambria" w:cs="Cambria"/>
      <w:b/>
      <w:sz w:val="32"/>
      <w:szCs w:val="32"/>
    </w:rPr>
  </w:style>
  <w:style w:type="paragraph" w:styleId="Subtitle">
    <w:name w:val="Subtitle"/>
    <w:basedOn w:val="Normal1"/>
    <w:next w:val="Normal1"/>
    <w:rsid w:val="00CA6B01"/>
    <w:pPr>
      <w:spacing w:after="60"/>
      <w:jc w:val="center"/>
    </w:pPr>
    <w:rPr>
      <w:rFonts w:ascii="Cambria" w:eastAsia="Cambria" w:hAnsi="Cambria" w:cs="Cambria"/>
      <w:sz w:val="24"/>
      <w:szCs w:val="24"/>
    </w:rPr>
  </w:style>
  <w:style w:type="table" w:customStyle="1" w:styleId="a">
    <w:basedOn w:val="TableNormal1"/>
    <w:rsid w:val="00CA6B01"/>
    <w:tblPr>
      <w:tblStyleRowBandSize w:val="1"/>
      <w:tblStyleColBandSize w:val="1"/>
      <w:tblCellMar>
        <w:left w:w="108" w:type="dxa"/>
        <w:right w:w="108" w:type="dxa"/>
      </w:tblCellMar>
    </w:tblPr>
  </w:style>
  <w:style w:type="table" w:customStyle="1" w:styleId="a0">
    <w:basedOn w:val="TableNormal1"/>
    <w:rsid w:val="00CA6B01"/>
    <w:tblPr>
      <w:tblStyleRowBandSize w:val="1"/>
      <w:tblStyleColBandSize w:val="1"/>
      <w:tblCellMar>
        <w:left w:w="108" w:type="dxa"/>
        <w:right w:w="108" w:type="dxa"/>
      </w:tblCellMar>
    </w:tblPr>
  </w:style>
  <w:style w:type="table" w:customStyle="1" w:styleId="a1">
    <w:basedOn w:val="TableNormal1"/>
    <w:rsid w:val="00CA6B01"/>
    <w:tblPr>
      <w:tblStyleRowBandSize w:val="1"/>
      <w:tblStyleColBandSize w:val="1"/>
      <w:tblCellMar>
        <w:left w:w="108" w:type="dxa"/>
        <w:right w:w="108" w:type="dxa"/>
      </w:tblCellMar>
    </w:tblPr>
  </w:style>
  <w:style w:type="table" w:customStyle="1" w:styleId="a2">
    <w:basedOn w:val="TableNormal1"/>
    <w:rsid w:val="00CA6B01"/>
    <w:tblPr>
      <w:tblStyleRowBandSize w:val="1"/>
      <w:tblStyleColBandSize w:val="1"/>
      <w:tblCellMar>
        <w:left w:w="108" w:type="dxa"/>
        <w:right w:w="108" w:type="dxa"/>
      </w:tblCellMar>
    </w:tblPr>
  </w:style>
  <w:style w:type="table" w:customStyle="1" w:styleId="a3">
    <w:basedOn w:val="TableNormal1"/>
    <w:rsid w:val="00CA6B01"/>
    <w:tblPr>
      <w:tblStyleRowBandSize w:val="1"/>
      <w:tblStyleColBandSize w:val="1"/>
      <w:tblCellMar>
        <w:left w:w="108" w:type="dxa"/>
        <w:right w:w="108" w:type="dxa"/>
      </w:tblCellMar>
    </w:tblPr>
  </w:style>
  <w:style w:type="table" w:customStyle="1" w:styleId="a4">
    <w:basedOn w:val="TableNormal1"/>
    <w:rsid w:val="00CA6B01"/>
    <w:tblPr>
      <w:tblStyleRowBandSize w:val="1"/>
      <w:tblStyleColBandSize w:val="1"/>
      <w:tblCellMar>
        <w:left w:w="108" w:type="dxa"/>
        <w:right w:w="108" w:type="dxa"/>
      </w:tblCellMar>
    </w:tblPr>
  </w:style>
  <w:style w:type="table" w:customStyle="1" w:styleId="a5">
    <w:basedOn w:val="TableNormal1"/>
    <w:rsid w:val="00CA6B01"/>
    <w:tblPr>
      <w:tblStyleRowBandSize w:val="1"/>
      <w:tblStyleColBandSize w:val="1"/>
      <w:tblCellMar>
        <w:left w:w="108" w:type="dxa"/>
        <w:right w:w="108" w:type="dxa"/>
      </w:tblCellMar>
    </w:tblPr>
  </w:style>
  <w:style w:type="table" w:customStyle="1" w:styleId="a6">
    <w:basedOn w:val="TableNormal1"/>
    <w:rsid w:val="00CA6B01"/>
    <w:tblPr>
      <w:tblStyleRowBandSize w:val="1"/>
      <w:tblStyleColBandSize w:val="1"/>
      <w:tblCellMar>
        <w:left w:w="108" w:type="dxa"/>
        <w:right w:w="108" w:type="dxa"/>
      </w:tblCellMar>
    </w:tblPr>
  </w:style>
  <w:style w:type="table" w:customStyle="1" w:styleId="a7">
    <w:basedOn w:val="TableNormal1"/>
    <w:rsid w:val="00CA6B01"/>
    <w:tblPr>
      <w:tblStyleRowBandSize w:val="1"/>
      <w:tblStyleColBandSize w:val="1"/>
      <w:tblCellMar>
        <w:left w:w="108" w:type="dxa"/>
        <w:right w:w="108" w:type="dxa"/>
      </w:tblCellMar>
    </w:tblPr>
  </w:style>
  <w:style w:type="table" w:customStyle="1" w:styleId="a8">
    <w:basedOn w:val="TableNormal1"/>
    <w:rsid w:val="00CA6B01"/>
    <w:tblPr>
      <w:tblStyleRowBandSize w:val="1"/>
      <w:tblStyleColBandSize w:val="1"/>
      <w:tblCellMar>
        <w:left w:w="108" w:type="dxa"/>
        <w:right w:w="108" w:type="dxa"/>
      </w:tblCellMar>
    </w:tblPr>
  </w:style>
  <w:style w:type="table" w:customStyle="1" w:styleId="a9">
    <w:basedOn w:val="TableNormal1"/>
    <w:rsid w:val="00CA6B01"/>
    <w:tblPr>
      <w:tblStyleRowBandSize w:val="1"/>
      <w:tblStyleColBandSize w:val="1"/>
      <w:tblCellMar>
        <w:left w:w="108" w:type="dxa"/>
        <w:right w:w="108" w:type="dxa"/>
      </w:tblCellMar>
    </w:tblPr>
  </w:style>
  <w:style w:type="table" w:customStyle="1" w:styleId="aa">
    <w:basedOn w:val="TableNormal1"/>
    <w:rsid w:val="00CA6B01"/>
    <w:tblPr>
      <w:tblStyleRowBandSize w:val="1"/>
      <w:tblStyleColBandSize w:val="1"/>
      <w:tblCellMar>
        <w:left w:w="108" w:type="dxa"/>
        <w:right w:w="108" w:type="dxa"/>
      </w:tblCellMar>
    </w:tblPr>
  </w:style>
  <w:style w:type="table" w:customStyle="1" w:styleId="ab">
    <w:basedOn w:val="TableNormal1"/>
    <w:rsid w:val="00CA6B01"/>
    <w:tblPr>
      <w:tblStyleRowBandSize w:val="1"/>
      <w:tblStyleColBandSize w:val="1"/>
      <w:tblCellMar>
        <w:left w:w="108" w:type="dxa"/>
        <w:right w:w="108" w:type="dxa"/>
      </w:tblCellMar>
    </w:tblPr>
  </w:style>
  <w:style w:type="table" w:customStyle="1" w:styleId="ac">
    <w:basedOn w:val="TableNormal1"/>
    <w:rsid w:val="00CA6B01"/>
    <w:tblPr>
      <w:tblStyleRowBandSize w:val="1"/>
      <w:tblStyleColBandSize w:val="1"/>
      <w:tblCellMar>
        <w:left w:w="108" w:type="dxa"/>
        <w:right w:w="108" w:type="dxa"/>
      </w:tblCellMar>
    </w:tblPr>
  </w:style>
  <w:style w:type="table" w:customStyle="1" w:styleId="ad">
    <w:basedOn w:val="TableNormal1"/>
    <w:rsid w:val="00CA6B01"/>
    <w:tblPr>
      <w:tblStyleRowBandSize w:val="1"/>
      <w:tblStyleColBandSize w:val="1"/>
      <w:tblCellMar>
        <w:left w:w="108" w:type="dxa"/>
        <w:right w:w="108" w:type="dxa"/>
      </w:tblCellMar>
    </w:tblPr>
  </w:style>
  <w:style w:type="table" w:customStyle="1" w:styleId="ae">
    <w:basedOn w:val="TableNormal1"/>
    <w:rsid w:val="00CA6B01"/>
    <w:tblPr>
      <w:tblStyleRowBandSize w:val="1"/>
      <w:tblStyleColBandSize w:val="1"/>
      <w:tblCellMar>
        <w:left w:w="108" w:type="dxa"/>
        <w:right w:w="108" w:type="dxa"/>
      </w:tblCellMar>
    </w:tblPr>
  </w:style>
  <w:style w:type="table" w:customStyle="1" w:styleId="af">
    <w:basedOn w:val="TableNormal1"/>
    <w:rsid w:val="00CA6B01"/>
    <w:tblPr>
      <w:tblStyleRowBandSize w:val="1"/>
      <w:tblStyleColBandSize w:val="1"/>
      <w:tblCellMar>
        <w:left w:w="108" w:type="dxa"/>
        <w:right w:w="108" w:type="dxa"/>
      </w:tblCellMar>
    </w:tblPr>
  </w:style>
  <w:style w:type="table" w:customStyle="1" w:styleId="af0">
    <w:basedOn w:val="TableNormal1"/>
    <w:rsid w:val="00CA6B01"/>
    <w:tblPr>
      <w:tblStyleRowBandSize w:val="1"/>
      <w:tblStyleColBandSize w:val="1"/>
      <w:tblCellMar>
        <w:left w:w="108" w:type="dxa"/>
        <w:right w:w="108" w:type="dxa"/>
      </w:tblCellMar>
    </w:tblPr>
  </w:style>
  <w:style w:type="table" w:customStyle="1" w:styleId="af1">
    <w:basedOn w:val="TableNormal1"/>
    <w:rsid w:val="00CA6B01"/>
    <w:tblPr>
      <w:tblStyleRowBandSize w:val="1"/>
      <w:tblStyleColBandSize w:val="1"/>
      <w:tblCellMar>
        <w:left w:w="108" w:type="dxa"/>
        <w:right w:w="108" w:type="dxa"/>
      </w:tblCellMar>
    </w:tblPr>
  </w:style>
  <w:style w:type="table" w:customStyle="1" w:styleId="af2">
    <w:basedOn w:val="TableNormal1"/>
    <w:rsid w:val="00CA6B01"/>
    <w:tblPr>
      <w:tblStyleRowBandSize w:val="1"/>
      <w:tblStyleColBandSize w:val="1"/>
      <w:tblCellMar>
        <w:left w:w="108" w:type="dxa"/>
        <w:right w:w="108" w:type="dxa"/>
      </w:tblCellMar>
    </w:tblPr>
  </w:style>
  <w:style w:type="table" w:customStyle="1" w:styleId="af3">
    <w:basedOn w:val="TableNormal1"/>
    <w:rsid w:val="00CA6B01"/>
    <w:tblPr>
      <w:tblStyleRowBandSize w:val="1"/>
      <w:tblStyleColBandSize w:val="1"/>
      <w:tblCellMar>
        <w:left w:w="108" w:type="dxa"/>
        <w:right w:w="108" w:type="dxa"/>
      </w:tblCellMar>
    </w:tblPr>
  </w:style>
  <w:style w:type="table" w:customStyle="1" w:styleId="af4">
    <w:basedOn w:val="TableNormal1"/>
    <w:rsid w:val="00CA6B01"/>
    <w:tblPr>
      <w:tblStyleRowBandSize w:val="1"/>
      <w:tblStyleColBandSize w:val="1"/>
      <w:tblCellMar>
        <w:left w:w="108" w:type="dxa"/>
        <w:right w:w="108" w:type="dxa"/>
      </w:tblCellMar>
    </w:tblPr>
  </w:style>
  <w:style w:type="table" w:customStyle="1" w:styleId="af5">
    <w:basedOn w:val="TableNormal1"/>
    <w:rsid w:val="00CA6B01"/>
    <w:tblPr>
      <w:tblStyleRowBandSize w:val="1"/>
      <w:tblStyleColBandSize w:val="1"/>
      <w:tblCellMar>
        <w:left w:w="108" w:type="dxa"/>
        <w:right w:w="108" w:type="dxa"/>
      </w:tblCellMar>
    </w:tblPr>
  </w:style>
  <w:style w:type="table" w:customStyle="1" w:styleId="af6">
    <w:basedOn w:val="TableNormal1"/>
    <w:rsid w:val="00CA6B01"/>
    <w:tblPr>
      <w:tblStyleRowBandSize w:val="1"/>
      <w:tblStyleColBandSize w:val="1"/>
      <w:tblCellMar>
        <w:left w:w="108" w:type="dxa"/>
        <w:right w:w="108" w:type="dxa"/>
      </w:tblCellMar>
    </w:tblPr>
  </w:style>
  <w:style w:type="table" w:customStyle="1" w:styleId="af7">
    <w:basedOn w:val="TableNormal1"/>
    <w:rsid w:val="00CA6B01"/>
    <w:tblPr>
      <w:tblStyleRowBandSize w:val="1"/>
      <w:tblStyleColBandSize w:val="1"/>
      <w:tblCellMar>
        <w:left w:w="108" w:type="dxa"/>
        <w:right w:w="108" w:type="dxa"/>
      </w:tblCellMar>
    </w:tblPr>
  </w:style>
  <w:style w:type="table" w:customStyle="1" w:styleId="af8">
    <w:basedOn w:val="TableNormal1"/>
    <w:rsid w:val="00CA6B01"/>
    <w:tblPr>
      <w:tblStyleRowBandSize w:val="1"/>
      <w:tblStyleColBandSize w:val="1"/>
      <w:tblCellMar>
        <w:left w:w="108" w:type="dxa"/>
        <w:right w:w="108" w:type="dxa"/>
      </w:tblCellMar>
    </w:tblPr>
  </w:style>
  <w:style w:type="table" w:customStyle="1" w:styleId="af9">
    <w:basedOn w:val="TableNormal1"/>
    <w:rsid w:val="00CA6B01"/>
    <w:tblPr>
      <w:tblStyleRowBandSize w:val="1"/>
      <w:tblStyleColBandSize w:val="1"/>
      <w:tblCellMar>
        <w:left w:w="108" w:type="dxa"/>
        <w:right w:w="108" w:type="dxa"/>
      </w:tblCellMar>
    </w:tblPr>
  </w:style>
  <w:style w:type="table" w:customStyle="1" w:styleId="afa">
    <w:basedOn w:val="TableNormal1"/>
    <w:rsid w:val="00CA6B01"/>
    <w:tblPr>
      <w:tblStyleRowBandSize w:val="1"/>
      <w:tblStyleColBandSize w:val="1"/>
      <w:tblCellMar>
        <w:left w:w="108" w:type="dxa"/>
        <w:right w:w="108" w:type="dxa"/>
      </w:tblCellMar>
    </w:tblPr>
  </w:style>
  <w:style w:type="table" w:customStyle="1" w:styleId="afb">
    <w:basedOn w:val="TableNormal1"/>
    <w:rsid w:val="00CA6B01"/>
    <w:tblPr>
      <w:tblStyleRowBandSize w:val="1"/>
      <w:tblStyleColBandSize w:val="1"/>
      <w:tblCellMar>
        <w:left w:w="108" w:type="dxa"/>
        <w:right w:w="108" w:type="dxa"/>
      </w:tblCellMar>
    </w:tblPr>
  </w:style>
  <w:style w:type="table" w:customStyle="1" w:styleId="afc">
    <w:basedOn w:val="TableNormal1"/>
    <w:rsid w:val="00CA6B01"/>
    <w:tblPr>
      <w:tblStyleRowBandSize w:val="1"/>
      <w:tblStyleColBandSize w:val="1"/>
      <w:tblCellMar>
        <w:left w:w="108" w:type="dxa"/>
        <w:right w:w="108" w:type="dxa"/>
      </w:tblCellMar>
    </w:tblPr>
  </w:style>
  <w:style w:type="table" w:customStyle="1" w:styleId="afd">
    <w:basedOn w:val="TableNormal1"/>
    <w:rsid w:val="00CA6B01"/>
    <w:tblPr>
      <w:tblStyleRowBandSize w:val="1"/>
      <w:tblStyleColBandSize w:val="1"/>
      <w:tblCellMar>
        <w:left w:w="108" w:type="dxa"/>
        <w:right w:w="108" w:type="dxa"/>
      </w:tblCellMar>
    </w:tblPr>
  </w:style>
  <w:style w:type="table" w:customStyle="1" w:styleId="afe">
    <w:basedOn w:val="TableNormal1"/>
    <w:rsid w:val="00CA6B01"/>
    <w:tblPr>
      <w:tblStyleRowBandSize w:val="1"/>
      <w:tblStyleColBandSize w:val="1"/>
      <w:tblCellMar>
        <w:left w:w="108" w:type="dxa"/>
        <w:right w:w="108" w:type="dxa"/>
      </w:tblCellMar>
    </w:tblPr>
  </w:style>
  <w:style w:type="character" w:styleId="Hyperlink">
    <w:name w:val="Hyperlink"/>
    <w:basedOn w:val="DefaultParagraphFont"/>
    <w:uiPriority w:val="99"/>
    <w:unhideWhenUsed/>
    <w:rsid w:val="001D2B7B"/>
    <w:rPr>
      <w:color w:val="0000FF" w:themeColor="hyperlink"/>
      <w:u w:val="single"/>
    </w:rPr>
  </w:style>
  <w:style w:type="paragraph" w:styleId="Header">
    <w:name w:val="header"/>
    <w:basedOn w:val="Normal"/>
    <w:link w:val="HeaderChar"/>
    <w:uiPriority w:val="99"/>
    <w:unhideWhenUsed/>
    <w:rsid w:val="00B61243"/>
    <w:pPr>
      <w:tabs>
        <w:tab w:val="center" w:pos="4513"/>
        <w:tab w:val="right" w:pos="9026"/>
      </w:tabs>
    </w:pPr>
  </w:style>
  <w:style w:type="character" w:customStyle="1" w:styleId="HeaderChar">
    <w:name w:val="Header Char"/>
    <w:basedOn w:val="DefaultParagraphFont"/>
    <w:link w:val="Header"/>
    <w:uiPriority w:val="99"/>
    <w:rsid w:val="00B61243"/>
  </w:style>
  <w:style w:type="paragraph" w:styleId="Footer">
    <w:name w:val="footer"/>
    <w:basedOn w:val="Normal"/>
    <w:link w:val="FooterChar"/>
    <w:uiPriority w:val="99"/>
    <w:unhideWhenUsed/>
    <w:rsid w:val="00B61243"/>
    <w:pPr>
      <w:tabs>
        <w:tab w:val="center" w:pos="4513"/>
        <w:tab w:val="right" w:pos="9026"/>
      </w:tabs>
    </w:pPr>
  </w:style>
  <w:style w:type="character" w:customStyle="1" w:styleId="FooterChar">
    <w:name w:val="Footer Char"/>
    <w:basedOn w:val="DefaultParagraphFont"/>
    <w:link w:val="Footer"/>
    <w:uiPriority w:val="99"/>
    <w:rsid w:val="00B61243"/>
  </w:style>
  <w:style w:type="character" w:styleId="CommentReference">
    <w:name w:val="annotation reference"/>
    <w:basedOn w:val="DefaultParagraphFont"/>
    <w:uiPriority w:val="99"/>
    <w:semiHidden/>
    <w:unhideWhenUsed/>
    <w:rsid w:val="007B6AF4"/>
    <w:rPr>
      <w:sz w:val="16"/>
      <w:szCs w:val="16"/>
    </w:rPr>
  </w:style>
  <w:style w:type="paragraph" w:styleId="CommentText">
    <w:name w:val="annotation text"/>
    <w:basedOn w:val="Normal"/>
    <w:link w:val="CommentTextChar"/>
    <w:uiPriority w:val="99"/>
    <w:semiHidden/>
    <w:unhideWhenUsed/>
    <w:rsid w:val="007B6AF4"/>
    <w:pPr>
      <w:spacing w:after="160"/>
    </w:pPr>
    <w:rPr>
      <w:rFonts w:ascii="Calibri" w:eastAsia="Calibri" w:hAnsi="Calibri" w:cs="Times New Roman"/>
      <w:lang w:val="en-US" w:eastAsia="en-US"/>
    </w:rPr>
  </w:style>
  <w:style w:type="character" w:customStyle="1" w:styleId="CommentTextChar">
    <w:name w:val="Comment Text Char"/>
    <w:basedOn w:val="DefaultParagraphFont"/>
    <w:link w:val="CommentText"/>
    <w:uiPriority w:val="99"/>
    <w:semiHidden/>
    <w:rsid w:val="007B6AF4"/>
    <w:rPr>
      <w:rFonts w:ascii="Calibri" w:eastAsia="Calibri" w:hAnsi="Calibri" w:cs="Times New Roman"/>
      <w:lang w:val="en-US" w:eastAsia="en-US"/>
    </w:rPr>
  </w:style>
  <w:style w:type="paragraph" w:styleId="BalloonText">
    <w:name w:val="Balloon Text"/>
    <w:basedOn w:val="Normal"/>
    <w:link w:val="BalloonTextChar"/>
    <w:uiPriority w:val="99"/>
    <w:semiHidden/>
    <w:unhideWhenUsed/>
    <w:rsid w:val="007B6A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AF4"/>
    <w:rPr>
      <w:rFonts w:ascii="Segoe UI" w:hAnsi="Segoe UI" w:cs="Segoe UI"/>
      <w:sz w:val="18"/>
      <w:szCs w:val="18"/>
    </w:rPr>
  </w:style>
  <w:style w:type="table" w:customStyle="1" w:styleId="TableGrid1">
    <w:name w:val="Table Grid1"/>
    <w:basedOn w:val="TableNormal"/>
    <w:next w:val="TableGrid"/>
    <w:uiPriority w:val="39"/>
    <w:rsid w:val="00D0512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051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10089"/>
    <w:pPr>
      <w:spacing w:after="160" w:line="259" w:lineRule="auto"/>
      <w:ind w:left="720"/>
      <w:contextualSpacing/>
    </w:pPr>
    <w:rPr>
      <w:rFonts w:asciiTheme="minorHAnsi" w:eastAsiaTheme="minorHAnsi" w:hAnsiTheme="minorHAnsi" w:cstheme="minorBidi"/>
      <w:sz w:val="22"/>
      <w:szCs w:val="22"/>
      <w:lang w:val="en-US" w:eastAsia="en-US"/>
    </w:rPr>
  </w:style>
  <w:style w:type="character" w:customStyle="1" w:styleId="ListParagraphChar">
    <w:name w:val="List Paragraph Char"/>
    <w:link w:val="ListParagraph"/>
    <w:uiPriority w:val="34"/>
    <w:rsid w:val="00110089"/>
    <w:rPr>
      <w:rFonts w:asciiTheme="minorHAnsi" w:eastAsiaTheme="minorHAnsi" w:hAnsiTheme="minorHAnsi" w:cstheme="minorBidi"/>
      <w:sz w:val="22"/>
      <w:szCs w:val="22"/>
      <w:lang w:val="en-US" w:eastAsia="en-US"/>
    </w:rPr>
  </w:style>
  <w:style w:type="paragraph" w:styleId="CommentSubject">
    <w:name w:val="annotation subject"/>
    <w:basedOn w:val="CommentText"/>
    <w:next w:val="CommentText"/>
    <w:link w:val="CommentSubjectChar"/>
    <w:uiPriority w:val="99"/>
    <w:semiHidden/>
    <w:unhideWhenUsed/>
    <w:rsid w:val="004F2613"/>
    <w:pPr>
      <w:spacing w:after="0"/>
    </w:pPr>
    <w:rPr>
      <w:rFonts w:ascii="Arial" w:eastAsia="Arial" w:hAnsi="Arial" w:cs="Arial"/>
      <w:b/>
      <w:bCs/>
      <w:lang w:val="fr-FR" w:eastAsia="fr-FR"/>
    </w:rPr>
  </w:style>
  <w:style w:type="character" w:customStyle="1" w:styleId="CommentSubjectChar">
    <w:name w:val="Comment Subject Char"/>
    <w:basedOn w:val="CommentTextChar"/>
    <w:link w:val="CommentSubject"/>
    <w:uiPriority w:val="99"/>
    <w:semiHidden/>
    <w:rsid w:val="004F2613"/>
    <w:rPr>
      <w:rFonts w:ascii="Calibri" w:eastAsia="Calibri" w:hAnsi="Calibri" w:cs="Times New Roman"/>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socoacgoma@gmail.com"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hyperlink" Target="mailto:socoacgoma@gmail.com"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mailto:Socoacasbl@gmail.com" TargetMode="External"/><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7956</Words>
  <Characters>43760</Characters>
  <Application>Microsoft Office Word</Application>
  <DocSecurity>0</DocSecurity>
  <Lines>364</Lines>
  <Paragraphs>103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SOCOAC AUGUSTIN</dc:creator>
  <cp:lastModifiedBy>Chigashamwa Moshi</cp:lastModifiedBy>
  <cp:revision>3</cp:revision>
  <dcterms:created xsi:type="dcterms:W3CDTF">2020-02-13T11:03:00Z</dcterms:created>
  <dcterms:modified xsi:type="dcterms:W3CDTF">2020-02-13T11:04:00Z</dcterms:modified>
</cp:coreProperties>
</file>